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9AB5DC14CF744E029B3B302364FE79B1"/>
        </w:placeholder>
        <w:text/>
      </w:sdtPr>
      <w:sdtEndPr/>
      <w:sdtContent>
        <w:p w14:paraId="1B85345C" w14:textId="38ED3229" w:rsidR="00CD3B39" w:rsidRPr="00A33B55" w:rsidRDefault="002C6950" w:rsidP="00CD3B39">
          <w:pPr>
            <w:spacing w:after="120" w:line="240" w:lineRule="auto"/>
            <w:rPr>
              <w:rFonts w:eastAsia="Times New Roman" w:cs="Arial"/>
              <w:b/>
              <w:sz w:val="40"/>
              <w:szCs w:val="40"/>
            </w:rPr>
          </w:pPr>
          <w:r>
            <w:rPr>
              <w:rFonts w:eastAsia="Times New Roman" w:cs="Arial"/>
              <w:b/>
              <w:sz w:val="40"/>
              <w:szCs w:val="40"/>
            </w:rPr>
            <w:t>Full Council</w:t>
          </w:r>
        </w:p>
      </w:sdtContent>
    </w:sdt>
    <w:bookmarkEnd w:id="0" w:displacedByCustomXml="prev"/>
    <w:p w14:paraId="603671C1" w14:textId="5F3499A0" w:rsidR="00CD3B39" w:rsidRPr="00617A8A" w:rsidRDefault="00786F79"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C5553B4398FE46EF80D3CC816FED8CB7"/>
          </w:placeholder>
          <w:date w:fullDate="2026-05-14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2C6950">
            <w:rPr>
              <w:rStyle w:val="Aril20"/>
            </w:rPr>
            <w:t>14 May 2026</w:t>
          </w:r>
        </w:sdtContent>
      </w:sdt>
    </w:p>
    <w:sdt>
      <w:sdtPr>
        <w:rPr>
          <w:rFonts w:eastAsia="Times New Roman" w:cs="Arial"/>
          <w:b/>
          <w:sz w:val="40"/>
          <w:szCs w:val="40"/>
        </w:rPr>
        <w:id w:val="1617485277"/>
        <w:placeholder>
          <w:docPart w:val="EA0EE100D28B43B195C36A30A8BA397C"/>
        </w:placeholder>
        <w:text/>
      </w:sdtPr>
      <w:sdtEndPr/>
      <w:sdtContent>
        <w:p w14:paraId="23B6EC21" w14:textId="235E1231" w:rsidR="00F73E35" w:rsidRPr="004A2FBA" w:rsidRDefault="002C6950"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Appointments to Committees, Joint Committees, Boards and Election of Chairs and Vice-chairs</w:t>
          </w:r>
        </w:p>
      </w:sdtContent>
    </w:sdt>
    <w:sdt>
      <w:sdtPr>
        <w:rPr>
          <w:rStyle w:val="Aril20"/>
        </w:rPr>
        <w:id w:val="456286506"/>
        <w:placeholder>
          <w:docPart w:val="25C4AEE10B224B8F821907EF7BA8AE94"/>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3B8D80DC" w14:textId="1294A60B" w:rsidR="00CD3B39" w:rsidRPr="00617A8A" w:rsidRDefault="002C6950" w:rsidP="002B1A6E">
          <w:pPr>
            <w:rPr>
              <w:sz w:val="28"/>
              <w:szCs w:val="28"/>
            </w:rPr>
          </w:pPr>
          <w:r>
            <w:rPr>
              <w:rStyle w:val="Aril20"/>
            </w:rPr>
            <w:t>For Decision</w:t>
          </w:r>
        </w:p>
      </w:sdtContent>
    </w:sdt>
    <w:p w14:paraId="3E954DB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00D33E80" w14:textId="66E250F9" w:rsidR="004E292F" w:rsidRPr="0013424B" w:rsidRDefault="00786F79" w:rsidP="00415354">
      <w:pPr>
        <w:spacing w:after="0" w:line="240" w:lineRule="auto"/>
        <w:rPr>
          <w:rFonts w:eastAsia="Times New Roman" w:cs="Arial"/>
          <w:b/>
          <w:szCs w:val="24"/>
        </w:rPr>
      </w:pPr>
      <w:sdt>
        <w:sdtPr>
          <w:rPr>
            <w:rStyle w:val="Style2"/>
            <w:szCs w:val="24"/>
          </w:rPr>
          <w:id w:val="-568500378"/>
          <w:placeholder>
            <w:docPart w:val="2C40F26BC2DC4A1A8683E6EE9C7996A3"/>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2C6950">
            <w:rPr>
              <w:rStyle w:val="Style2"/>
              <w:szCs w:val="24"/>
            </w:rPr>
            <w:t>Cllr N Ireland, Leader of the Council, Climate, Performance and Safeguarding</w:t>
          </w:r>
        </w:sdtContent>
      </w:sdt>
      <w:r w:rsidR="004E292F" w:rsidRPr="0013424B">
        <w:rPr>
          <w:szCs w:val="24"/>
        </w:rPr>
        <w:tab/>
      </w:r>
    </w:p>
    <w:p w14:paraId="43115FE2" w14:textId="77777777" w:rsidR="004E292F" w:rsidRPr="0013424B" w:rsidRDefault="004E292F" w:rsidP="004E292F">
      <w:pPr>
        <w:spacing w:after="0" w:line="240" w:lineRule="auto"/>
        <w:ind w:hanging="142"/>
        <w:rPr>
          <w:rFonts w:eastAsia="Times New Roman" w:cs="Arial"/>
          <w:szCs w:val="24"/>
        </w:rPr>
      </w:pPr>
    </w:p>
    <w:bookmarkStart w:id="1" w:name="Local"/>
    <w:p w14:paraId="0C984177" w14:textId="5AA2658F" w:rsidR="004E292F" w:rsidRPr="002C6950" w:rsidRDefault="004E292F" w:rsidP="004E292F">
      <w:pPr>
        <w:spacing w:after="0" w:line="240" w:lineRule="auto"/>
        <w:ind w:left="1985" w:hanging="1985"/>
        <w:rPr>
          <w:rFonts w:cs="Arial"/>
          <w:bCs/>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2C6950">
        <w:rPr>
          <w:rFonts w:cs="Arial"/>
          <w:b/>
          <w:szCs w:val="24"/>
        </w:rPr>
        <w:t xml:space="preserve"> </w:t>
      </w:r>
      <w:r w:rsidR="002C6950" w:rsidRPr="002C6950">
        <w:rPr>
          <w:rFonts w:cs="Arial"/>
          <w:bCs/>
          <w:szCs w:val="24"/>
        </w:rPr>
        <w:t>All</w:t>
      </w:r>
      <w:r w:rsidRPr="002C6950">
        <w:rPr>
          <w:rFonts w:cs="Arial"/>
          <w:bCs/>
          <w:szCs w:val="24"/>
        </w:rPr>
        <w:tab/>
      </w:r>
    </w:p>
    <w:p w14:paraId="4814216F" w14:textId="77777777" w:rsidR="004E292F" w:rsidRPr="0013424B" w:rsidRDefault="004E292F" w:rsidP="004E292F">
      <w:pPr>
        <w:spacing w:after="0" w:line="240" w:lineRule="auto"/>
        <w:ind w:left="1985" w:hanging="1985"/>
        <w:rPr>
          <w:rFonts w:eastAsia="Times New Roman" w:cs="Arial"/>
          <w:szCs w:val="24"/>
        </w:rPr>
      </w:pPr>
    </w:p>
    <w:p w14:paraId="475389CC" w14:textId="277EDD6C"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r w:rsidR="002C6950">
        <w:rPr>
          <w:rFonts w:eastAsia="Times New Roman" w:cs="Arial"/>
          <w:b/>
          <w:szCs w:val="24"/>
        </w:rPr>
        <w:t xml:space="preserve"> </w:t>
      </w:r>
      <w:r w:rsidR="002C6950" w:rsidRPr="002C6950">
        <w:rPr>
          <w:rFonts w:eastAsia="Times New Roman" w:cs="Arial"/>
          <w:bCs/>
          <w:szCs w:val="24"/>
        </w:rPr>
        <w:t>J Mair, Director of Assurance</w:t>
      </w:r>
      <w:r w:rsidR="001F76BF">
        <w:rPr>
          <w:rFonts w:eastAsia="Times New Roman" w:cs="Arial"/>
          <w:bCs/>
          <w:szCs w:val="24"/>
        </w:rPr>
        <w:t xml:space="preserve"> and Governance</w:t>
      </w:r>
      <w:r w:rsidR="002C6950">
        <w:rPr>
          <w:rFonts w:eastAsia="Times New Roman" w:cs="Arial"/>
          <w:b/>
          <w:szCs w:val="24"/>
        </w:rPr>
        <w:t xml:space="preserve"> </w:t>
      </w:r>
    </w:p>
    <w:p w14:paraId="50388494" w14:textId="77777777" w:rsidR="00CA7C9D" w:rsidRPr="0050359E" w:rsidRDefault="00CA7C9D" w:rsidP="00CA7C9D">
      <w:pPr>
        <w:spacing w:after="0" w:line="240" w:lineRule="auto"/>
        <w:ind w:left="1985" w:hanging="1985"/>
        <w:rPr>
          <w:rFonts w:eastAsia="Times New Roman" w:cs="Arial"/>
          <w:szCs w:val="24"/>
        </w:rPr>
      </w:pPr>
    </w:p>
    <w:p w14:paraId="2342F683" w14:textId="005106DF" w:rsidR="00CA7C9D" w:rsidRPr="002C6950"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2C6950" w:rsidRPr="002C6950">
        <w:rPr>
          <w:rFonts w:cs="Arial"/>
          <w:szCs w:val="24"/>
        </w:rPr>
        <w:t>Susan Dallison, Team Leader Democratic</w:t>
      </w:r>
      <w:r w:rsidR="00C03AC2">
        <w:rPr>
          <w:rFonts w:cs="Arial"/>
          <w:szCs w:val="24"/>
        </w:rPr>
        <w:t xml:space="preserve"> &amp; Governance</w:t>
      </w:r>
    </w:p>
    <w:p w14:paraId="50011830" w14:textId="5E657FE7" w:rsidR="002C6950" w:rsidRDefault="00CA7C9D" w:rsidP="00CA7C9D">
      <w:pPr>
        <w:spacing w:after="0" w:line="240" w:lineRule="auto"/>
        <w:rPr>
          <w:rFonts w:cs="Arial"/>
          <w:b/>
          <w:bCs/>
          <w:szCs w:val="24"/>
        </w:rPr>
      </w:pPr>
      <w:r w:rsidRPr="0050359E">
        <w:rPr>
          <w:rFonts w:cs="Arial"/>
          <w:b/>
          <w:bCs/>
          <w:szCs w:val="24"/>
        </w:rPr>
        <w:t>Email:</w:t>
      </w:r>
      <w:r w:rsidR="0013424B">
        <w:rPr>
          <w:rFonts w:cs="Arial"/>
          <w:b/>
          <w:bCs/>
          <w:szCs w:val="24"/>
        </w:rPr>
        <w:t xml:space="preserve"> </w:t>
      </w:r>
      <w:hyperlink r:id="rId11" w:history="1">
        <w:r w:rsidR="002C6950" w:rsidRPr="001F6E6D">
          <w:rPr>
            <w:rStyle w:val="Hyperlink"/>
            <w:rFonts w:cs="Arial"/>
            <w:b/>
            <w:bCs/>
            <w:szCs w:val="24"/>
          </w:rPr>
          <w:t>susan.dallison@dorsetcouncil.gov.uk</w:t>
        </w:r>
      </w:hyperlink>
    </w:p>
    <w:p w14:paraId="5AF7C3C6" w14:textId="228954DC" w:rsidR="00CA7C9D" w:rsidRPr="0050359E" w:rsidRDefault="00CA7C9D" w:rsidP="00CA7C9D">
      <w:pPr>
        <w:spacing w:after="0" w:line="240" w:lineRule="auto"/>
        <w:rPr>
          <w:rFonts w:cs="Arial"/>
          <w:b/>
          <w:bCs/>
          <w:szCs w:val="24"/>
        </w:rPr>
      </w:pPr>
    </w:p>
    <w:p w14:paraId="1F88EFD7" w14:textId="24238AA5" w:rsidR="00AB1A3C" w:rsidRDefault="00AB1A3C" w:rsidP="00334AAF">
      <w:pPr>
        <w:shd w:val="clear" w:color="auto" w:fill="FFFFFF" w:themeFill="background1"/>
        <w:rPr>
          <w:rFonts w:cs="Arial"/>
          <w:b/>
          <w:szCs w:val="24"/>
        </w:rPr>
      </w:pPr>
      <w:r w:rsidRPr="00334AAF">
        <w:rPr>
          <w:rFonts w:cs="Arial"/>
          <w:b/>
          <w:szCs w:val="24"/>
        </w:rPr>
        <w:t>Statutory</w:t>
      </w:r>
      <w:r w:rsidR="00486DC3">
        <w:rPr>
          <w:rFonts w:cs="Arial"/>
          <w:b/>
          <w:szCs w:val="24"/>
        </w:rPr>
        <w:t xml:space="preserve"> </w:t>
      </w:r>
      <w:r w:rsidRPr="00334AAF">
        <w:rPr>
          <w:rFonts w:cs="Arial"/>
          <w:b/>
          <w:szCs w:val="24"/>
        </w:rPr>
        <w:t>Authority:</w:t>
      </w:r>
      <w:r w:rsidR="002C6950">
        <w:rPr>
          <w:rFonts w:cs="Arial"/>
          <w:b/>
          <w:szCs w:val="24"/>
        </w:rPr>
        <w:t xml:space="preserve"> </w:t>
      </w:r>
      <w:r w:rsidR="002C6950" w:rsidRPr="002C6950">
        <w:rPr>
          <w:rFonts w:cs="Arial"/>
          <w:bCs/>
          <w:szCs w:val="24"/>
        </w:rPr>
        <w:t>Local Government and Housing Act 1989</w:t>
      </w:r>
    </w:p>
    <w:p w14:paraId="6365E026" w14:textId="03B27A21"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30AA5450518546D9BB395B907CB3D3C0"/>
          </w:placeholder>
          <w:dropDownList>
            <w:listItem w:value="Choose an item"/>
            <w:listItem w:displayText="Public" w:value="Public"/>
            <w:listItem w:displayText="Part Exempt" w:value="Part Exempt"/>
            <w:listItem w:displayText="Fully Exempt" w:value="Fully Exempt"/>
          </w:dropDownList>
        </w:sdtPr>
        <w:sdtEndPr/>
        <w:sdtContent>
          <w:r w:rsidR="002C6950">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6C72774424B6447AB698910A10AB3D4D"/>
          </w:placeholde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2C6950">
            <w:rPr>
              <w:rFonts w:cs="Arial"/>
              <w:bCs/>
              <w:szCs w:val="24"/>
            </w:rPr>
            <w:t>(the exemption paragraph is N/A)</w:t>
          </w:r>
        </w:sdtContent>
      </w:sdt>
    </w:p>
    <w:p w14:paraId="5654F1DD" w14:textId="77777777" w:rsidR="004F0E6B" w:rsidRPr="00334AAF" w:rsidRDefault="004F0E6B" w:rsidP="004F0E6B">
      <w:pPr>
        <w:rPr>
          <w:rFonts w:cs="Arial"/>
          <w:b/>
          <w:bCs/>
          <w:szCs w:val="24"/>
        </w:rPr>
      </w:pPr>
    </w:p>
    <w:p w14:paraId="13CF7FE2" w14:textId="70FF3EF2" w:rsidR="00AB7FC6" w:rsidRPr="00334AAF" w:rsidRDefault="00171F03" w:rsidP="00AB7FC6">
      <w:pPr>
        <w:pStyle w:val="ListParagraph"/>
        <w:numPr>
          <w:ilvl w:val="0"/>
          <w:numId w:val="7"/>
        </w:numPr>
        <w:ind w:hanging="720"/>
        <w:rPr>
          <w:rFonts w:cs="Arial"/>
          <w:b/>
          <w:bCs/>
          <w:szCs w:val="24"/>
        </w:rPr>
      </w:pPr>
      <w:bookmarkStart w:id="2" w:name="Report"/>
      <w:r w:rsidRPr="00334AAF">
        <w:rPr>
          <w:rFonts w:cs="Arial"/>
          <w:b/>
          <w:bCs/>
          <w:szCs w:val="24"/>
        </w:rPr>
        <w:t>Executive summary</w:t>
      </w:r>
    </w:p>
    <w:p w14:paraId="2394DBB7" w14:textId="26442180" w:rsidR="009444DB" w:rsidRDefault="0050359E" w:rsidP="002C6950">
      <w:pPr>
        <w:ind w:left="720" w:hanging="720"/>
        <w:rPr>
          <w:rFonts w:cs="Arial"/>
          <w:szCs w:val="24"/>
        </w:rPr>
      </w:pPr>
      <w:r w:rsidRPr="00334AAF">
        <w:rPr>
          <w:rFonts w:cs="Arial"/>
          <w:szCs w:val="24"/>
        </w:rPr>
        <w:t>1.1</w:t>
      </w:r>
      <w:r w:rsidR="002C6950">
        <w:rPr>
          <w:rFonts w:cs="Arial"/>
          <w:szCs w:val="24"/>
        </w:rPr>
        <w:tab/>
        <w:t>Full Council is asked to review and approve the allocation of committee seats in line with the rules of political balance</w:t>
      </w:r>
      <w:r w:rsidR="005F7937">
        <w:rPr>
          <w:rFonts w:cs="Arial"/>
          <w:szCs w:val="24"/>
        </w:rPr>
        <w:t xml:space="preserve"> (see paragraph</w:t>
      </w:r>
      <w:r w:rsidR="00871C5E">
        <w:rPr>
          <w:rFonts w:cs="Arial"/>
          <w:szCs w:val="24"/>
        </w:rPr>
        <w:t xml:space="preserve"> 5.3</w:t>
      </w:r>
      <w:r w:rsidR="005F7937">
        <w:rPr>
          <w:rFonts w:cs="Arial"/>
          <w:szCs w:val="24"/>
        </w:rPr>
        <w:t>)</w:t>
      </w:r>
      <w:r w:rsidR="00871C5E">
        <w:rPr>
          <w:rFonts w:cs="Arial"/>
          <w:szCs w:val="24"/>
        </w:rPr>
        <w:t>, the wishes of each political group</w:t>
      </w:r>
      <w:r w:rsidR="002C6950">
        <w:rPr>
          <w:rFonts w:cs="Arial"/>
          <w:szCs w:val="24"/>
        </w:rPr>
        <w:t xml:space="preserve"> and</w:t>
      </w:r>
      <w:r w:rsidR="009444DB">
        <w:rPr>
          <w:rFonts w:cs="Arial"/>
          <w:szCs w:val="24"/>
        </w:rPr>
        <w:t xml:space="preserve"> </w:t>
      </w:r>
      <w:r w:rsidR="002C6950">
        <w:rPr>
          <w:rFonts w:cs="Arial"/>
          <w:szCs w:val="24"/>
        </w:rPr>
        <w:t xml:space="preserve">in accordance with the Council’s </w:t>
      </w:r>
      <w:r w:rsidR="005F7937">
        <w:rPr>
          <w:rFonts w:cs="Arial"/>
          <w:szCs w:val="24"/>
        </w:rPr>
        <w:t>terms of reference</w:t>
      </w:r>
      <w:r w:rsidR="002C6950">
        <w:rPr>
          <w:rFonts w:cs="Arial"/>
          <w:szCs w:val="24"/>
        </w:rPr>
        <w:t xml:space="preserve"> relating to membership of committees</w:t>
      </w:r>
      <w:r w:rsidR="005F7937">
        <w:rPr>
          <w:rFonts w:cs="Arial"/>
          <w:szCs w:val="24"/>
        </w:rPr>
        <w:t xml:space="preserve">. </w:t>
      </w:r>
    </w:p>
    <w:p w14:paraId="76624DE6" w14:textId="77777777" w:rsidR="009444DB" w:rsidRDefault="009444DB" w:rsidP="002C6950">
      <w:pPr>
        <w:ind w:left="720" w:hanging="720"/>
        <w:rPr>
          <w:rFonts w:cs="Arial"/>
          <w:szCs w:val="24"/>
        </w:rPr>
      </w:pPr>
      <w:r>
        <w:rPr>
          <w:rFonts w:cs="Arial"/>
          <w:szCs w:val="24"/>
        </w:rPr>
        <w:t>1.2</w:t>
      </w:r>
      <w:r>
        <w:rPr>
          <w:rFonts w:cs="Arial"/>
          <w:szCs w:val="24"/>
        </w:rPr>
        <w:tab/>
      </w:r>
      <w:r w:rsidR="005F7937">
        <w:rPr>
          <w:rFonts w:cs="Arial"/>
          <w:szCs w:val="24"/>
        </w:rPr>
        <w:t>As well as appointing members to committee seats for the 2026/27 municipal year</w:t>
      </w:r>
      <w:r>
        <w:rPr>
          <w:rFonts w:cs="Arial"/>
          <w:szCs w:val="24"/>
        </w:rPr>
        <w:t>,</w:t>
      </w:r>
      <w:r w:rsidR="005F7937">
        <w:rPr>
          <w:rFonts w:cs="Arial"/>
          <w:szCs w:val="24"/>
        </w:rPr>
        <w:t xml:space="preserve"> Full Council is also asked to appoint members to serve on </w:t>
      </w:r>
      <w:r>
        <w:rPr>
          <w:rFonts w:cs="Arial"/>
          <w:szCs w:val="24"/>
        </w:rPr>
        <w:t>several</w:t>
      </w:r>
      <w:r w:rsidR="005F7937">
        <w:rPr>
          <w:rFonts w:cs="Arial"/>
          <w:szCs w:val="24"/>
        </w:rPr>
        <w:t xml:space="preserve"> joint committees and boards in accordance with the nominations provided by the political group leaders. </w:t>
      </w:r>
      <w:r>
        <w:rPr>
          <w:rFonts w:cs="Arial"/>
          <w:szCs w:val="24"/>
        </w:rPr>
        <w:t>Full Council will also elect the Chairs and Vice-chairs for the ordinary committees for the forthcoming municipal year.</w:t>
      </w:r>
      <w:r w:rsidR="002C6950">
        <w:rPr>
          <w:rFonts w:cs="Arial"/>
          <w:szCs w:val="24"/>
        </w:rPr>
        <w:t xml:space="preserve">   </w:t>
      </w:r>
    </w:p>
    <w:p w14:paraId="49F8B2C7" w14:textId="4354205D" w:rsidR="001F76BF" w:rsidRDefault="009444DB" w:rsidP="002C6950">
      <w:pPr>
        <w:ind w:left="720" w:hanging="720"/>
        <w:rPr>
          <w:rFonts w:cs="Arial"/>
          <w:szCs w:val="24"/>
        </w:rPr>
      </w:pPr>
      <w:r>
        <w:rPr>
          <w:rFonts w:cs="Arial"/>
          <w:szCs w:val="24"/>
        </w:rPr>
        <w:t>1.3</w:t>
      </w:r>
      <w:r>
        <w:rPr>
          <w:rFonts w:cs="Arial"/>
          <w:szCs w:val="24"/>
        </w:rPr>
        <w:tab/>
        <w:t>There is also a recommendation to delegate authority to Jonathan Mair, Director of Assurance</w:t>
      </w:r>
      <w:r w:rsidR="002C5509">
        <w:rPr>
          <w:rFonts w:cs="Arial"/>
          <w:szCs w:val="24"/>
        </w:rPr>
        <w:t xml:space="preserve"> and Governance</w:t>
      </w:r>
      <w:r>
        <w:rPr>
          <w:rFonts w:cs="Arial"/>
          <w:szCs w:val="24"/>
        </w:rPr>
        <w:t xml:space="preserve">, so that in year changes can be made to committee appointments, in consultation with the relevant political group leader, if the need arises.  </w:t>
      </w:r>
    </w:p>
    <w:p w14:paraId="4C2CEF02" w14:textId="77777777" w:rsidR="001F76BF" w:rsidRDefault="001F76BF" w:rsidP="002C6950">
      <w:pPr>
        <w:ind w:left="720" w:hanging="720"/>
        <w:rPr>
          <w:rFonts w:cs="Arial"/>
          <w:szCs w:val="24"/>
        </w:rPr>
      </w:pPr>
    </w:p>
    <w:p w14:paraId="1A69B75A" w14:textId="64EF5215" w:rsidR="00AB7FC6" w:rsidRPr="00171F03" w:rsidRDefault="009444DB" w:rsidP="002C6950">
      <w:pPr>
        <w:ind w:left="720" w:hanging="720"/>
        <w:rPr>
          <w:rFonts w:cs="Arial"/>
          <w:szCs w:val="24"/>
        </w:rPr>
      </w:pPr>
      <w:r>
        <w:rPr>
          <w:rFonts w:cs="Arial"/>
          <w:szCs w:val="24"/>
        </w:rPr>
        <w:lastRenderedPageBreak/>
        <w:tab/>
      </w:r>
      <w:r w:rsidR="002C6950">
        <w:rPr>
          <w:rFonts w:cs="Arial"/>
          <w:szCs w:val="24"/>
        </w:rPr>
        <w:t xml:space="preserve"> </w:t>
      </w:r>
    </w:p>
    <w:p w14:paraId="64ABBEA7" w14:textId="77777777"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Recommendation(s)</w:t>
      </w:r>
    </w:p>
    <w:p w14:paraId="2BBDE708" w14:textId="4A8C04EF" w:rsidR="0094763E" w:rsidRDefault="0094763E" w:rsidP="009444DB">
      <w:pPr>
        <w:ind w:left="720" w:hanging="720"/>
        <w:rPr>
          <w:rFonts w:cs="Arial"/>
          <w:szCs w:val="24"/>
        </w:rPr>
      </w:pPr>
      <w:r w:rsidRPr="00334AAF">
        <w:rPr>
          <w:rFonts w:cs="Arial"/>
          <w:szCs w:val="24"/>
        </w:rPr>
        <w:t>2.1</w:t>
      </w:r>
      <w:r w:rsidR="009444DB">
        <w:rPr>
          <w:rFonts w:cs="Arial"/>
          <w:szCs w:val="24"/>
        </w:rPr>
        <w:tab/>
        <w:t>That</w:t>
      </w:r>
      <w:r w:rsidR="00E00725">
        <w:rPr>
          <w:rFonts w:cs="Arial"/>
          <w:szCs w:val="24"/>
        </w:rPr>
        <w:t>, subject to 2.2 below,</w:t>
      </w:r>
      <w:r w:rsidR="009444DB">
        <w:rPr>
          <w:rFonts w:cs="Arial"/>
          <w:szCs w:val="24"/>
        </w:rPr>
        <w:t xml:space="preserve"> the allocation of committee seats and the appointments to committees and joint boards and panels, as nominated by the political group leaders be approved for 2026/27 as set out in </w:t>
      </w:r>
      <w:r w:rsidR="002C5509">
        <w:rPr>
          <w:rFonts w:cs="Arial"/>
          <w:szCs w:val="24"/>
        </w:rPr>
        <w:t>A</w:t>
      </w:r>
      <w:r w:rsidR="009444DB">
        <w:rPr>
          <w:rFonts w:cs="Arial"/>
          <w:szCs w:val="24"/>
        </w:rPr>
        <w:t>ppendices 1, 2 &amp; 3 respectively.</w:t>
      </w:r>
    </w:p>
    <w:p w14:paraId="190A04E3" w14:textId="4CFB2786" w:rsidR="00E00725" w:rsidRDefault="00E00725" w:rsidP="009444DB">
      <w:pPr>
        <w:ind w:left="720" w:hanging="720"/>
        <w:rPr>
          <w:rFonts w:cs="Arial"/>
          <w:szCs w:val="24"/>
        </w:rPr>
      </w:pPr>
      <w:r>
        <w:rPr>
          <w:rFonts w:cs="Arial"/>
          <w:szCs w:val="24"/>
        </w:rPr>
        <w:t>2.2</w:t>
      </w:r>
      <w:r>
        <w:rPr>
          <w:rFonts w:cs="Arial"/>
          <w:szCs w:val="24"/>
        </w:rPr>
        <w:tab/>
        <w:t xml:space="preserve">That, as an exception to the requirements of the Constitution the make-up of the Strategic Planning and Technical Committee comprise of 5 members from the Western &amp; Southern Planning Committee, 4 members from the Eastern Area Planning Committee and 3 members of the Northern Area Planning Committee. </w:t>
      </w:r>
    </w:p>
    <w:p w14:paraId="6E9A7650" w14:textId="72979868" w:rsidR="00DF32A0" w:rsidRDefault="009444DB" w:rsidP="009444DB">
      <w:pPr>
        <w:ind w:left="720" w:hanging="720"/>
        <w:rPr>
          <w:rFonts w:cs="Arial"/>
          <w:szCs w:val="24"/>
        </w:rPr>
      </w:pPr>
      <w:r>
        <w:rPr>
          <w:rFonts w:cs="Arial"/>
          <w:szCs w:val="24"/>
        </w:rPr>
        <w:t>2.</w:t>
      </w:r>
      <w:r w:rsidR="00E00725">
        <w:rPr>
          <w:rFonts w:cs="Arial"/>
          <w:szCs w:val="24"/>
        </w:rPr>
        <w:t>3</w:t>
      </w:r>
      <w:r>
        <w:rPr>
          <w:rFonts w:cs="Arial"/>
          <w:szCs w:val="24"/>
        </w:rPr>
        <w:tab/>
        <w:t>That delegated authority be given to the Director of Assurance</w:t>
      </w:r>
      <w:r w:rsidR="002C5509">
        <w:rPr>
          <w:rFonts w:cs="Arial"/>
          <w:szCs w:val="24"/>
        </w:rPr>
        <w:t xml:space="preserve"> and Governance</w:t>
      </w:r>
      <w:r>
        <w:rPr>
          <w:rFonts w:cs="Arial"/>
          <w:szCs w:val="24"/>
        </w:rPr>
        <w:t>, in consultation with the appropriate political group leader, to make in-year changes to committee, joint</w:t>
      </w:r>
      <w:r w:rsidR="00DF32A0">
        <w:rPr>
          <w:rFonts w:cs="Arial"/>
          <w:szCs w:val="24"/>
        </w:rPr>
        <w:t xml:space="preserve"> board</w:t>
      </w:r>
      <w:r>
        <w:rPr>
          <w:rFonts w:cs="Arial"/>
          <w:szCs w:val="24"/>
        </w:rPr>
        <w:t xml:space="preserve"> and </w:t>
      </w:r>
      <w:r w:rsidR="00DF32A0">
        <w:rPr>
          <w:rFonts w:cs="Arial"/>
          <w:szCs w:val="24"/>
        </w:rPr>
        <w:t>panel appointments.</w:t>
      </w:r>
    </w:p>
    <w:p w14:paraId="5DC8858E" w14:textId="7F7B0815" w:rsidR="00DF32A0" w:rsidRPr="00907245" w:rsidRDefault="00DF32A0" w:rsidP="009444DB">
      <w:pPr>
        <w:ind w:left="720" w:hanging="720"/>
        <w:rPr>
          <w:rFonts w:cs="Arial"/>
          <w:szCs w:val="24"/>
        </w:rPr>
      </w:pPr>
      <w:r>
        <w:rPr>
          <w:rFonts w:cs="Arial"/>
          <w:szCs w:val="24"/>
        </w:rPr>
        <w:t>2.</w:t>
      </w:r>
      <w:r w:rsidR="00E00725">
        <w:rPr>
          <w:rFonts w:cs="Arial"/>
          <w:szCs w:val="24"/>
        </w:rPr>
        <w:t>4</w:t>
      </w:r>
      <w:r>
        <w:rPr>
          <w:rFonts w:cs="Arial"/>
          <w:szCs w:val="24"/>
        </w:rPr>
        <w:tab/>
        <w:t xml:space="preserve">That Full Council appoints committee Chairs and Vice-chairs for the 2026/27 municipal year (nominations set out in </w:t>
      </w:r>
      <w:r w:rsidR="002C5509">
        <w:rPr>
          <w:rFonts w:cs="Arial"/>
          <w:szCs w:val="24"/>
        </w:rPr>
        <w:t>A</w:t>
      </w:r>
      <w:r>
        <w:rPr>
          <w:rFonts w:cs="Arial"/>
          <w:szCs w:val="24"/>
        </w:rPr>
        <w:t>ppendix 4).</w:t>
      </w:r>
    </w:p>
    <w:p w14:paraId="2F54F9FF" w14:textId="77777777" w:rsidR="000336A8" w:rsidRPr="00334AAF" w:rsidRDefault="000336A8" w:rsidP="000336A8">
      <w:pPr>
        <w:pStyle w:val="ListParagraph"/>
        <w:numPr>
          <w:ilvl w:val="0"/>
          <w:numId w:val="7"/>
        </w:numPr>
        <w:ind w:hanging="720"/>
        <w:rPr>
          <w:rFonts w:cs="Arial"/>
          <w:b/>
          <w:bCs/>
          <w:szCs w:val="24"/>
        </w:rPr>
      </w:pPr>
      <w:r w:rsidRPr="00334AAF">
        <w:rPr>
          <w:b/>
          <w:bCs/>
          <w:lang w:eastAsia="en-GB"/>
        </w:rPr>
        <w:t>Reason for the recommendation(s)</w:t>
      </w:r>
    </w:p>
    <w:p w14:paraId="6A07682D" w14:textId="6F94FD7C" w:rsidR="0094763E" w:rsidRPr="00DE0120" w:rsidRDefault="00DE0120" w:rsidP="00DF32A0">
      <w:pPr>
        <w:ind w:left="720" w:hanging="720"/>
        <w:rPr>
          <w:rFonts w:cs="Arial"/>
          <w:szCs w:val="24"/>
        </w:rPr>
      </w:pPr>
      <w:r w:rsidRPr="00DE0120">
        <w:rPr>
          <w:rFonts w:cs="Arial"/>
          <w:szCs w:val="24"/>
        </w:rPr>
        <w:t>3.1</w:t>
      </w:r>
      <w:r>
        <w:rPr>
          <w:rFonts w:cs="Arial"/>
          <w:szCs w:val="24"/>
        </w:rPr>
        <w:tab/>
      </w:r>
      <w:r w:rsidR="00DF32A0">
        <w:rPr>
          <w:rFonts w:cs="Arial"/>
          <w:szCs w:val="24"/>
        </w:rPr>
        <w:t xml:space="preserve">To comply with the Local Government Act 1989 and the Dorset Council Constitution committee terms of reference. </w:t>
      </w:r>
    </w:p>
    <w:p w14:paraId="7A99A7B3" w14:textId="10775AFE" w:rsidR="00136FA0" w:rsidRPr="00136FA0" w:rsidRDefault="00670197" w:rsidP="009F4CE4">
      <w:pPr>
        <w:pStyle w:val="Style3"/>
        <w:rPr>
          <w:lang w:eastAsia="en-GB"/>
        </w:rPr>
      </w:pPr>
      <w:r w:rsidRPr="00787832">
        <w:rPr>
          <w:b w:val="0"/>
          <w:lang w:eastAsia="en-GB"/>
        </w:rPr>
        <w:t>4</w:t>
      </w:r>
      <w:r w:rsidR="000336A8" w:rsidRPr="00787832">
        <w:rPr>
          <w:b w:val="0"/>
          <w:lang w:eastAsia="en-GB"/>
        </w:rPr>
        <w:t>.</w:t>
      </w:r>
      <w:r w:rsidR="000336A8">
        <w:rPr>
          <w:bCs/>
          <w:lang w:eastAsia="en-GB"/>
        </w:rPr>
        <w:tab/>
      </w:r>
      <w:r w:rsidR="00881197">
        <w:rPr>
          <w:bCs/>
          <w:lang w:eastAsia="en-GB"/>
        </w:rPr>
        <w:t>Political Groups and Percentage Entitlement</w:t>
      </w:r>
    </w:p>
    <w:bookmarkEnd w:id="2"/>
    <w:p w14:paraId="0BDF7FFC" w14:textId="79840416" w:rsidR="00C76A34" w:rsidRDefault="00670197" w:rsidP="00881197">
      <w:pPr>
        <w:ind w:left="709" w:hanging="709"/>
        <w:rPr>
          <w:lang w:eastAsia="en-GB"/>
        </w:rPr>
      </w:pPr>
      <w:r>
        <w:rPr>
          <w:lang w:eastAsia="en-GB"/>
        </w:rPr>
        <w:t>4.1</w:t>
      </w:r>
      <w:r w:rsidR="00881197">
        <w:rPr>
          <w:lang w:eastAsia="en-GB"/>
        </w:rPr>
        <w:tab/>
        <w:t>Where membership of Dorset Council is divided into political groups the council</w:t>
      </w:r>
      <w:r w:rsidR="00AC2979">
        <w:rPr>
          <w:lang w:eastAsia="en-GB"/>
        </w:rPr>
        <w:t xml:space="preserve"> is required to allocate the total number of seats on ordinary committees in accordance with the </w:t>
      </w:r>
      <w:r w:rsidR="007F1DD3">
        <w:rPr>
          <w:lang w:eastAsia="en-GB"/>
        </w:rPr>
        <w:t xml:space="preserve">overall </w:t>
      </w:r>
      <w:r w:rsidR="00AC2979">
        <w:rPr>
          <w:lang w:eastAsia="en-GB"/>
        </w:rPr>
        <w:t>strength of each political group.</w:t>
      </w:r>
      <w:r w:rsidR="00C76A34">
        <w:rPr>
          <w:lang w:eastAsia="en-GB"/>
        </w:rPr>
        <w:t xml:space="preserve"> </w:t>
      </w:r>
    </w:p>
    <w:p w14:paraId="73C36C05" w14:textId="25B2D8E2" w:rsidR="00136FA0" w:rsidRDefault="00C76A34" w:rsidP="00881197">
      <w:pPr>
        <w:ind w:left="709" w:hanging="709"/>
        <w:rPr>
          <w:lang w:eastAsia="en-GB"/>
        </w:rPr>
      </w:pPr>
      <w:r>
        <w:rPr>
          <w:lang w:eastAsia="en-GB"/>
        </w:rPr>
        <w:t>4.2</w:t>
      </w:r>
      <w:r>
        <w:rPr>
          <w:lang w:eastAsia="en-GB"/>
        </w:rPr>
        <w:tab/>
        <w:t xml:space="preserve">Members will be aware that there are currently two vacancies on Dorset Council, Bridport Ward and </w:t>
      </w:r>
      <w:r w:rsidR="004E34BE">
        <w:rPr>
          <w:lang w:eastAsia="en-GB"/>
        </w:rPr>
        <w:t>St Leonards and St Ives</w:t>
      </w:r>
      <w:r>
        <w:rPr>
          <w:lang w:eastAsia="en-GB"/>
        </w:rPr>
        <w:t xml:space="preserve">. </w:t>
      </w:r>
      <w:r w:rsidR="00B846F7">
        <w:rPr>
          <w:lang w:eastAsia="en-GB"/>
        </w:rPr>
        <w:t>T</w:t>
      </w:r>
      <w:r w:rsidR="00B846F7" w:rsidRPr="00B846F7">
        <w:rPr>
          <w:lang w:eastAsia="en-GB"/>
        </w:rPr>
        <w:t>he by-election for the Bridport Ward will be held on 21st May and for St Leonards and St Ives it is anticipated that there will be a by-election in late June/early July</w:t>
      </w:r>
      <w:r>
        <w:rPr>
          <w:lang w:eastAsia="en-GB"/>
        </w:rPr>
        <w:t xml:space="preserve">. The political balance and allocation of committee seats will therefore be based on the </w:t>
      </w:r>
      <w:r w:rsidR="004E34BE">
        <w:rPr>
          <w:lang w:eastAsia="en-GB"/>
        </w:rPr>
        <w:t>status quo,</w:t>
      </w:r>
      <w:r>
        <w:rPr>
          <w:lang w:eastAsia="en-GB"/>
        </w:rPr>
        <w:t xml:space="preserve"> and a review of political proportionality will take place as soon as the results of the by-elections are known.  If the </w:t>
      </w:r>
      <w:r w:rsidR="001F76BF">
        <w:rPr>
          <w:lang w:eastAsia="en-GB"/>
        </w:rPr>
        <w:t>percentage entitlement of any po</w:t>
      </w:r>
      <w:r>
        <w:rPr>
          <w:lang w:eastAsia="en-GB"/>
        </w:rPr>
        <w:t xml:space="preserve">litical group </w:t>
      </w:r>
      <w:r w:rsidR="004E34BE">
        <w:rPr>
          <w:lang w:eastAsia="en-GB"/>
        </w:rPr>
        <w:t>change</w:t>
      </w:r>
      <w:r w:rsidR="001F76BF">
        <w:rPr>
          <w:lang w:eastAsia="en-GB"/>
        </w:rPr>
        <w:t>s</w:t>
      </w:r>
      <w:r>
        <w:rPr>
          <w:lang w:eastAsia="en-GB"/>
        </w:rPr>
        <w:t xml:space="preserve"> </w:t>
      </w:r>
      <w:proofErr w:type="gramStart"/>
      <w:r>
        <w:rPr>
          <w:lang w:eastAsia="en-GB"/>
        </w:rPr>
        <w:t xml:space="preserve">as a result </w:t>
      </w:r>
      <w:r w:rsidR="004E34BE">
        <w:rPr>
          <w:lang w:eastAsia="en-GB"/>
        </w:rPr>
        <w:t>of</w:t>
      </w:r>
      <w:proofErr w:type="gramEnd"/>
      <w:r w:rsidR="004E34BE">
        <w:rPr>
          <w:lang w:eastAsia="en-GB"/>
        </w:rPr>
        <w:t xml:space="preserve"> the by-elections, </w:t>
      </w:r>
      <w:r>
        <w:rPr>
          <w:lang w:eastAsia="en-GB"/>
        </w:rPr>
        <w:t xml:space="preserve">then a further report will be </w:t>
      </w:r>
      <w:r w:rsidR="00786DB1">
        <w:rPr>
          <w:lang w:eastAsia="en-GB"/>
        </w:rPr>
        <w:t>submitted</w:t>
      </w:r>
      <w:r>
        <w:rPr>
          <w:lang w:eastAsia="en-GB"/>
        </w:rPr>
        <w:t xml:space="preserve"> to the Full Council </w:t>
      </w:r>
      <w:r w:rsidR="00B846F7">
        <w:rPr>
          <w:lang w:eastAsia="en-GB"/>
        </w:rPr>
        <w:t>on 16th</w:t>
      </w:r>
      <w:r>
        <w:rPr>
          <w:lang w:eastAsia="en-GB"/>
        </w:rPr>
        <w:t xml:space="preserve"> July </w:t>
      </w:r>
      <w:r w:rsidR="002C5509">
        <w:rPr>
          <w:lang w:eastAsia="en-GB"/>
        </w:rPr>
        <w:t>to</w:t>
      </w:r>
      <w:r>
        <w:rPr>
          <w:lang w:eastAsia="en-GB"/>
        </w:rPr>
        <w:t xml:space="preserve"> make any necessary adjustments to the political balance on committees.   </w:t>
      </w:r>
    </w:p>
    <w:p w14:paraId="2CD7FD44" w14:textId="771124A4" w:rsidR="00AC2979" w:rsidRDefault="00AC2979" w:rsidP="00881197">
      <w:pPr>
        <w:ind w:left="709" w:hanging="709"/>
        <w:rPr>
          <w:lang w:eastAsia="en-GB"/>
        </w:rPr>
      </w:pPr>
      <w:r>
        <w:rPr>
          <w:lang w:eastAsia="en-GB"/>
        </w:rPr>
        <w:t>4.</w:t>
      </w:r>
      <w:r w:rsidR="004E34BE">
        <w:rPr>
          <w:lang w:eastAsia="en-GB"/>
        </w:rPr>
        <w:t>3</w:t>
      </w:r>
      <w:r>
        <w:rPr>
          <w:lang w:eastAsia="en-GB"/>
        </w:rPr>
        <w:tab/>
        <w:t xml:space="preserve">The number of members of </w:t>
      </w:r>
      <w:r w:rsidR="001F76BF">
        <w:rPr>
          <w:lang w:eastAsia="en-GB"/>
        </w:rPr>
        <w:t>each</w:t>
      </w:r>
      <w:r>
        <w:rPr>
          <w:lang w:eastAsia="en-GB"/>
        </w:rPr>
        <w:t xml:space="preserve"> political group and the overall percentage entitlement to committee seats is </w:t>
      </w:r>
      <w:r w:rsidR="00C76A34">
        <w:rPr>
          <w:lang w:eastAsia="en-GB"/>
        </w:rPr>
        <w:t xml:space="preserve">currently </w:t>
      </w:r>
      <w:r>
        <w:rPr>
          <w:lang w:eastAsia="en-GB"/>
        </w:rPr>
        <w:t>as follows:</w:t>
      </w:r>
    </w:p>
    <w:p w14:paraId="5F33CE0D" w14:textId="6124FBA4" w:rsidR="00AC2979" w:rsidRDefault="00AC2979" w:rsidP="00881197">
      <w:pPr>
        <w:ind w:left="709" w:hanging="709"/>
        <w:rPr>
          <w:lang w:eastAsia="en-GB"/>
        </w:rPr>
      </w:pPr>
      <w:r>
        <w:rPr>
          <w:lang w:eastAsia="en-GB"/>
        </w:rPr>
        <w:tab/>
        <w:t>Liberal Democrat Group – 41 members (</w:t>
      </w:r>
      <w:r w:rsidR="00D84E28">
        <w:rPr>
          <w:lang w:eastAsia="en-GB"/>
        </w:rPr>
        <w:t>51.25% entitlement)</w:t>
      </w:r>
    </w:p>
    <w:p w14:paraId="4A635A1E" w14:textId="5BBB45C2" w:rsidR="00AC2979" w:rsidRDefault="00AC2979" w:rsidP="00881197">
      <w:pPr>
        <w:ind w:left="709" w:hanging="709"/>
        <w:rPr>
          <w:lang w:eastAsia="en-GB"/>
        </w:rPr>
      </w:pPr>
      <w:r>
        <w:rPr>
          <w:lang w:eastAsia="en-GB"/>
        </w:rPr>
        <w:lastRenderedPageBreak/>
        <w:tab/>
        <w:t>Conservative Group – 29 members</w:t>
      </w:r>
      <w:r w:rsidR="00D84E28">
        <w:rPr>
          <w:lang w:eastAsia="en-GB"/>
        </w:rPr>
        <w:t xml:space="preserve"> (36.25% entitlement)</w:t>
      </w:r>
    </w:p>
    <w:p w14:paraId="2028172B" w14:textId="1FB62DE8" w:rsidR="00AC2979" w:rsidRDefault="00AC2979" w:rsidP="00881197">
      <w:pPr>
        <w:ind w:left="709" w:hanging="709"/>
        <w:rPr>
          <w:lang w:eastAsia="en-GB"/>
        </w:rPr>
      </w:pPr>
      <w:r>
        <w:rPr>
          <w:lang w:eastAsia="en-GB"/>
        </w:rPr>
        <w:tab/>
        <w:t>Green Group – 4 members</w:t>
      </w:r>
      <w:r w:rsidR="00D84E28">
        <w:rPr>
          <w:lang w:eastAsia="en-GB"/>
        </w:rPr>
        <w:t xml:space="preserve"> (5% entitlement)</w:t>
      </w:r>
    </w:p>
    <w:p w14:paraId="2CBB4468" w14:textId="58A3EC5C" w:rsidR="00AC2979" w:rsidRDefault="00AC2979" w:rsidP="00881197">
      <w:pPr>
        <w:ind w:left="709" w:hanging="709"/>
        <w:rPr>
          <w:lang w:eastAsia="en-GB"/>
        </w:rPr>
      </w:pPr>
      <w:r>
        <w:rPr>
          <w:lang w:eastAsia="en-GB"/>
        </w:rPr>
        <w:tab/>
        <w:t>Independents for Dorset Group – 4 members</w:t>
      </w:r>
      <w:r w:rsidR="00D84E28">
        <w:rPr>
          <w:lang w:eastAsia="en-GB"/>
        </w:rPr>
        <w:t xml:space="preserve"> (5% entitlement)</w:t>
      </w:r>
    </w:p>
    <w:p w14:paraId="21A03E62" w14:textId="7D388BD0" w:rsidR="00AC2979" w:rsidRDefault="00AC2979" w:rsidP="00881197">
      <w:pPr>
        <w:ind w:left="709" w:hanging="709"/>
        <w:rPr>
          <w:lang w:eastAsia="en-GB"/>
        </w:rPr>
      </w:pPr>
      <w:r>
        <w:rPr>
          <w:lang w:eastAsia="en-GB"/>
        </w:rPr>
        <w:tab/>
        <w:t xml:space="preserve">Labour Group – 2 members </w:t>
      </w:r>
      <w:r w:rsidR="00D84E28">
        <w:rPr>
          <w:lang w:eastAsia="en-GB"/>
        </w:rPr>
        <w:t>(2.5% entitlement)</w:t>
      </w:r>
    </w:p>
    <w:p w14:paraId="4290B043" w14:textId="77777777" w:rsidR="001F76BF" w:rsidRDefault="001F76BF" w:rsidP="00881197">
      <w:pPr>
        <w:ind w:left="709" w:hanging="709"/>
        <w:rPr>
          <w:lang w:eastAsia="en-GB"/>
        </w:rPr>
      </w:pPr>
      <w:r>
        <w:rPr>
          <w:lang w:eastAsia="en-GB"/>
        </w:rPr>
        <w:t>5.</w:t>
      </w:r>
      <w:r>
        <w:rPr>
          <w:lang w:eastAsia="en-GB"/>
        </w:rPr>
        <w:tab/>
      </w:r>
      <w:r w:rsidRPr="001F76BF">
        <w:rPr>
          <w:b/>
          <w:bCs/>
          <w:lang w:eastAsia="en-GB"/>
        </w:rPr>
        <w:t>Allocation of committee seats and appointments to committees</w:t>
      </w:r>
    </w:p>
    <w:p w14:paraId="051ED5A8" w14:textId="77777777" w:rsidR="001F76BF" w:rsidRDefault="001F76BF" w:rsidP="00881197">
      <w:pPr>
        <w:ind w:left="709" w:hanging="709"/>
        <w:rPr>
          <w:lang w:eastAsia="en-GB"/>
        </w:rPr>
      </w:pPr>
      <w:r>
        <w:rPr>
          <w:lang w:eastAsia="en-GB"/>
        </w:rPr>
        <w:t>5.1</w:t>
      </w:r>
      <w:r>
        <w:rPr>
          <w:lang w:eastAsia="en-GB"/>
        </w:rPr>
        <w:tab/>
      </w:r>
      <w:r w:rsidR="00D84E28">
        <w:rPr>
          <w:lang w:eastAsia="en-GB"/>
        </w:rPr>
        <w:tab/>
      </w:r>
      <w:r>
        <w:rPr>
          <w:lang w:eastAsia="en-GB"/>
        </w:rPr>
        <w:t>The number of seats on ordinary committees (listed in Appendix 1) are allocated to each political group in the same proportion as the overall size of each political group, as far as is practicable.  This excludes appointments to the Cabinet which are decided by the Leader of Council, and any other panel or board where the political balance rules do not apply such as the Health and Well Being Board and the shareholder committees.</w:t>
      </w:r>
    </w:p>
    <w:p w14:paraId="45DD2997" w14:textId="77777777" w:rsidR="00871C5E" w:rsidRDefault="00871C5E" w:rsidP="00881197">
      <w:pPr>
        <w:ind w:left="709" w:hanging="709"/>
        <w:rPr>
          <w:lang w:eastAsia="en-GB"/>
        </w:rPr>
      </w:pPr>
      <w:r>
        <w:rPr>
          <w:lang w:eastAsia="en-GB"/>
        </w:rPr>
        <w:t>5.2</w:t>
      </w:r>
      <w:r>
        <w:rPr>
          <w:lang w:eastAsia="en-GB"/>
        </w:rPr>
        <w:tab/>
        <w:t xml:space="preserve">Where a political group has </w:t>
      </w:r>
      <w:proofErr w:type="gramStart"/>
      <w:r>
        <w:rPr>
          <w:lang w:eastAsia="en-GB"/>
        </w:rPr>
        <w:t>the majority of</w:t>
      </w:r>
      <w:proofErr w:type="gramEnd"/>
      <w:r>
        <w:rPr>
          <w:lang w:eastAsia="en-GB"/>
        </w:rPr>
        <w:t xml:space="preserve"> seats on the council is must also, where practicable, have a majority of seats on each individual body to which appointments are made.</w:t>
      </w:r>
    </w:p>
    <w:p w14:paraId="67D8B227" w14:textId="77777777" w:rsidR="00871C5E" w:rsidRDefault="00871C5E" w:rsidP="00881197">
      <w:pPr>
        <w:ind w:left="709" w:hanging="709"/>
        <w:rPr>
          <w:lang w:eastAsia="en-GB"/>
        </w:rPr>
      </w:pPr>
      <w:r>
        <w:rPr>
          <w:lang w:eastAsia="en-GB"/>
        </w:rPr>
        <w:t>5.3</w:t>
      </w:r>
      <w:r>
        <w:rPr>
          <w:lang w:eastAsia="en-GB"/>
        </w:rPr>
        <w:tab/>
        <w:t>The Local Government and Housing Act 1989 sets out the 4 principles to be followed, as far as reasonably practicable, when working out political proportionality.</w:t>
      </w:r>
    </w:p>
    <w:p w14:paraId="77FBBC71" w14:textId="77777777" w:rsidR="00871C5E" w:rsidRDefault="00871C5E" w:rsidP="00881197">
      <w:pPr>
        <w:ind w:left="709" w:hanging="709"/>
        <w:rPr>
          <w:bCs/>
          <w:lang w:eastAsia="en-GB"/>
        </w:rPr>
      </w:pPr>
      <w:r>
        <w:rPr>
          <w:lang w:eastAsia="en-GB"/>
        </w:rPr>
        <w:tab/>
      </w:r>
      <w:r w:rsidRPr="00CE11E7">
        <w:rPr>
          <w:bCs/>
          <w:lang w:eastAsia="en-GB"/>
        </w:rPr>
        <w:t>(a) Preventing domination by a single group: That not all the seats on a committee should be allocated to the same political group:  </w:t>
      </w:r>
      <w:r w:rsidRPr="00CE11E7">
        <w:rPr>
          <w:bCs/>
          <w:lang w:eastAsia="en-GB"/>
        </w:rPr>
        <w:br/>
        <w:t>(b) Ensuring a majority group enjoys a majority on all committees: If one political group has a majority in the Full Council, that political group should have a majority on each committee:  </w:t>
      </w:r>
      <w:r w:rsidRPr="00CE11E7">
        <w:rPr>
          <w:bCs/>
          <w:lang w:eastAsia="en-GB"/>
        </w:rPr>
        <w:br/>
        <w:t>(c) Aggregating all committee places and allocating fair shares: Subject to (a) and (b) above, the number of seats on the ordinary committees of an authority which are allocated to each political group bears the same proportion to the total number of all the seats on the ordinary committees of that authority as is borne by the number of members of that group to the membership of the authority; and  </w:t>
      </w:r>
      <w:r w:rsidRPr="00CE11E7">
        <w:rPr>
          <w:bCs/>
          <w:lang w:eastAsia="en-GB"/>
        </w:rPr>
        <w:br/>
        <w:t>(d) Ensuring as far as practicable fairness on each committee: Subject to (a) and (c) above, the number of the committee seats which are allocated to each political group bears the same proportion to the number of all the seats on that committee as is borne by the number of members of the group to the membership of the authority. </w:t>
      </w:r>
    </w:p>
    <w:p w14:paraId="4406C78B" w14:textId="77777777" w:rsidR="00871C5E" w:rsidRDefault="00871C5E" w:rsidP="00881197">
      <w:pPr>
        <w:ind w:left="709" w:hanging="709"/>
        <w:rPr>
          <w:bCs/>
          <w:lang w:eastAsia="en-GB"/>
        </w:rPr>
      </w:pPr>
      <w:r>
        <w:rPr>
          <w:bCs/>
          <w:lang w:eastAsia="en-GB"/>
        </w:rPr>
        <w:t>5.4</w:t>
      </w:r>
      <w:r>
        <w:rPr>
          <w:bCs/>
          <w:lang w:eastAsia="en-GB"/>
        </w:rPr>
        <w:tab/>
      </w:r>
      <w:r w:rsidRPr="002C1E7E">
        <w:rPr>
          <w:bCs/>
          <w:lang w:eastAsia="en-GB"/>
        </w:rPr>
        <w:t xml:space="preserve">Full Council may waive the requirement to apply political balance rules for any committee(s) where the Full Council wishes to appoint an alternative number of members from political groups.  For political balance to be waived no member must vote against the motion, an objection by a single member would make it necessary to apply strict political proportionality. This report assumes </w:t>
      </w:r>
      <w:r w:rsidRPr="002C1E7E">
        <w:rPr>
          <w:bCs/>
          <w:lang w:eastAsia="en-GB"/>
        </w:rPr>
        <w:lastRenderedPageBreak/>
        <w:t>that the Council does not want an alternative arrangement to that prescribed in the Local Government and Housing Act 1989.</w:t>
      </w:r>
    </w:p>
    <w:p w14:paraId="4DD846F7" w14:textId="04E89242" w:rsidR="00E00725" w:rsidRDefault="00E00725" w:rsidP="00881197">
      <w:pPr>
        <w:ind w:left="709" w:hanging="709"/>
        <w:rPr>
          <w:bCs/>
          <w:lang w:eastAsia="en-GB"/>
        </w:rPr>
      </w:pPr>
      <w:r>
        <w:rPr>
          <w:bCs/>
          <w:lang w:eastAsia="en-GB"/>
        </w:rPr>
        <w:t>5.5</w:t>
      </w:r>
      <w:r>
        <w:rPr>
          <w:bCs/>
          <w:lang w:eastAsia="en-GB"/>
        </w:rPr>
        <w:tab/>
        <w:t xml:space="preserve">The terms of reference of the Strategic and Technical Planning Committee state that the committee will comprise of </w:t>
      </w:r>
      <w:r w:rsidR="001F1E79">
        <w:rPr>
          <w:bCs/>
          <w:lang w:eastAsia="en-GB"/>
        </w:rPr>
        <w:t xml:space="preserve">4 members from each of the area planning committees.  However, the nominations proposed by the Political Group Leaders means that there are 5 members from Western &amp; Southern, 4 members from Eastern Area and 3 members from Northern area sitting on the Strategic and Technical Planning Committee, which does not comply with the Constitution.  </w:t>
      </w:r>
      <w:r w:rsidR="0014154A">
        <w:rPr>
          <w:bCs/>
          <w:lang w:eastAsia="en-GB"/>
        </w:rPr>
        <w:t>To</w:t>
      </w:r>
      <w:r w:rsidR="001F1E79">
        <w:rPr>
          <w:bCs/>
          <w:lang w:eastAsia="en-GB"/>
        </w:rPr>
        <w:t xml:space="preserve"> rectify this situation the Council is asked to approve the nominations for this committee from the Group Leaders as an exception to the requirements of the Constitution.         </w:t>
      </w:r>
      <w:r>
        <w:rPr>
          <w:bCs/>
          <w:lang w:eastAsia="en-GB"/>
        </w:rPr>
        <w:t xml:space="preserve">  </w:t>
      </w:r>
    </w:p>
    <w:p w14:paraId="7AB7BB77" w14:textId="77777777" w:rsidR="00871C5E" w:rsidRDefault="00871C5E" w:rsidP="00881197">
      <w:pPr>
        <w:ind w:left="709" w:hanging="709"/>
        <w:rPr>
          <w:bCs/>
          <w:lang w:eastAsia="en-GB"/>
        </w:rPr>
      </w:pPr>
      <w:r>
        <w:rPr>
          <w:bCs/>
          <w:lang w:eastAsia="en-GB"/>
        </w:rPr>
        <w:t>6.</w:t>
      </w:r>
      <w:r>
        <w:rPr>
          <w:bCs/>
          <w:lang w:eastAsia="en-GB"/>
        </w:rPr>
        <w:tab/>
      </w:r>
      <w:r w:rsidRPr="00871C5E">
        <w:rPr>
          <w:b/>
          <w:lang w:eastAsia="en-GB"/>
        </w:rPr>
        <w:t>Joint Arrangements</w:t>
      </w:r>
    </w:p>
    <w:p w14:paraId="0B2E19A0" w14:textId="5347BDD6" w:rsidR="00871C5E" w:rsidRDefault="00871C5E" w:rsidP="00881197">
      <w:pPr>
        <w:ind w:left="709" w:hanging="709"/>
        <w:rPr>
          <w:bCs/>
          <w:lang w:eastAsia="en-GB"/>
        </w:rPr>
      </w:pPr>
      <w:r>
        <w:rPr>
          <w:bCs/>
          <w:lang w:eastAsia="en-GB"/>
        </w:rPr>
        <w:t>6.1</w:t>
      </w:r>
      <w:r>
        <w:rPr>
          <w:bCs/>
          <w:lang w:eastAsia="en-GB"/>
        </w:rPr>
        <w:tab/>
      </w:r>
      <w:r w:rsidRPr="00BA34AD">
        <w:rPr>
          <w:bCs/>
          <w:lang w:eastAsia="en-GB"/>
        </w:rPr>
        <w:t>As well as making appointments to the council’s ordinary committees</w:t>
      </w:r>
      <w:r>
        <w:rPr>
          <w:bCs/>
          <w:lang w:eastAsia="en-GB"/>
        </w:rPr>
        <w:t>,</w:t>
      </w:r>
      <w:r w:rsidRPr="00BA34AD">
        <w:rPr>
          <w:bCs/>
          <w:lang w:eastAsia="en-GB"/>
        </w:rPr>
        <w:t xml:space="preserve"> Full Council is also asked to approve nominations to </w:t>
      </w:r>
      <w:r w:rsidR="00786DB1">
        <w:rPr>
          <w:bCs/>
          <w:lang w:eastAsia="en-GB"/>
        </w:rPr>
        <w:t>the</w:t>
      </w:r>
      <w:r w:rsidRPr="00BA34AD">
        <w:rPr>
          <w:bCs/>
          <w:lang w:eastAsia="en-GB"/>
        </w:rPr>
        <w:t xml:space="preserve"> joint committees</w:t>
      </w:r>
      <w:r>
        <w:rPr>
          <w:bCs/>
          <w:lang w:eastAsia="en-GB"/>
        </w:rPr>
        <w:t>, panels</w:t>
      </w:r>
      <w:r w:rsidRPr="00BA34AD">
        <w:rPr>
          <w:bCs/>
          <w:lang w:eastAsia="en-GB"/>
        </w:rPr>
        <w:t xml:space="preserve"> and boards as set out in </w:t>
      </w:r>
      <w:r>
        <w:rPr>
          <w:bCs/>
          <w:lang w:eastAsia="en-GB"/>
        </w:rPr>
        <w:t>A</w:t>
      </w:r>
      <w:r w:rsidRPr="00BA34AD">
        <w:rPr>
          <w:bCs/>
          <w:lang w:eastAsia="en-GB"/>
        </w:rPr>
        <w:t xml:space="preserve">ppendix 3.  </w:t>
      </w:r>
      <w:r>
        <w:rPr>
          <w:bCs/>
          <w:lang w:eastAsia="en-GB"/>
        </w:rPr>
        <w:tab/>
      </w:r>
    </w:p>
    <w:p w14:paraId="78B53B2F" w14:textId="77777777" w:rsidR="00871C5E" w:rsidRDefault="00871C5E" w:rsidP="00881197">
      <w:pPr>
        <w:ind w:left="709" w:hanging="709"/>
        <w:rPr>
          <w:lang w:eastAsia="en-GB"/>
        </w:rPr>
      </w:pPr>
      <w:r>
        <w:rPr>
          <w:bCs/>
          <w:lang w:eastAsia="en-GB"/>
        </w:rPr>
        <w:t>7.</w:t>
      </w:r>
      <w:r>
        <w:rPr>
          <w:bCs/>
          <w:lang w:eastAsia="en-GB"/>
        </w:rPr>
        <w:tab/>
      </w:r>
      <w:r w:rsidRPr="00871C5E">
        <w:rPr>
          <w:b/>
          <w:lang w:eastAsia="en-GB"/>
        </w:rPr>
        <w:t>Appointment of Committee Chairs and Vice-chairs</w:t>
      </w:r>
      <w:r>
        <w:rPr>
          <w:lang w:eastAsia="en-GB"/>
        </w:rPr>
        <w:t xml:space="preserve"> </w:t>
      </w:r>
    </w:p>
    <w:p w14:paraId="31CFA1E5" w14:textId="77777777" w:rsidR="00871C5E" w:rsidRDefault="00871C5E" w:rsidP="00881197">
      <w:pPr>
        <w:ind w:left="709" w:hanging="709"/>
        <w:rPr>
          <w:bCs/>
          <w:lang w:eastAsia="en-GB"/>
        </w:rPr>
      </w:pPr>
      <w:r>
        <w:rPr>
          <w:bCs/>
          <w:lang w:eastAsia="en-GB"/>
        </w:rPr>
        <w:t>7.</w:t>
      </w:r>
      <w:r>
        <w:rPr>
          <w:lang w:eastAsia="en-GB"/>
        </w:rPr>
        <w:t>1</w:t>
      </w:r>
      <w:r>
        <w:rPr>
          <w:lang w:eastAsia="en-GB"/>
        </w:rPr>
        <w:tab/>
      </w:r>
      <w:r w:rsidRPr="00F53215">
        <w:rPr>
          <w:bCs/>
          <w:lang w:eastAsia="en-GB"/>
        </w:rPr>
        <w:t>In accordance with the Constitution, the election of committee Chair</w:t>
      </w:r>
      <w:r>
        <w:rPr>
          <w:bCs/>
          <w:lang w:eastAsia="en-GB"/>
        </w:rPr>
        <w:t>s</w:t>
      </w:r>
      <w:r w:rsidRPr="00F53215">
        <w:rPr>
          <w:bCs/>
          <w:lang w:eastAsia="en-GB"/>
        </w:rPr>
        <w:t xml:space="preserve"> and Vice-chair</w:t>
      </w:r>
      <w:r>
        <w:rPr>
          <w:bCs/>
          <w:lang w:eastAsia="en-GB"/>
        </w:rPr>
        <w:t>s</w:t>
      </w:r>
      <w:r w:rsidRPr="00F53215">
        <w:rPr>
          <w:bCs/>
          <w:lang w:eastAsia="en-GB"/>
        </w:rPr>
        <w:t xml:space="preserve"> will take place at the Annual Meeting of Full Council, unless Full Council has agreed alternative arrangements.  No councillor shall be the Chair of more than one committee and Vice-chair of more than one other committee except with the consent of Full Council. </w:t>
      </w:r>
      <w:r>
        <w:rPr>
          <w:bCs/>
          <w:lang w:eastAsia="en-GB"/>
        </w:rPr>
        <w:tab/>
      </w:r>
    </w:p>
    <w:p w14:paraId="73AD91BF" w14:textId="188B21E6" w:rsidR="00D84E28" w:rsidRPr="00136FA0" w:rsidRDefault="00871C5E" w:rsidP="00881197">
      <w:pPr>
        <w:ind w:left="709" w:hanging="709"/>
        <w:rPr>
          <w:lang w:eastAsia="en-GB"/>
        </w:rPr>
      </w:pPr>
      <w:r>
        <w:rPr>
          <w:bCs/>
          <w:lang w:eastAsia="en-GB"/>
        </w:rPr>
        <w:t>7.2</w:t>
      </w:r>
      <w:r>
        <w:rPr>
          <w:bCs/>
          <w:lang w:eastAsia="en-GB"/>
        </w:rPr>
        <w:tab/>
      </w:r>
      <w:r w:rsidRPr="004F12B5">
        <w:rPr>
          <w:bCs/>
          <w:lang w:eastAsia="en-GB"/>
        </w:rPr>
        <w:t>In accordance with the Constitution the Leader of Council will be the Chair of the Cabinet and the Deputy Leader will be the Vice-chair of Cabinet. </w:t>
      </w:r>
      <w:r w:rsidR="001F76BF">
        <w:rPr>
          <w:lang w:eastAsia="en-GB"/>
        </w:rPr>
        <w:t xml:space="preserve">  </w:t>
      </w:r>
    </w:p>
    <w:p w14:paraId="2B13EE89" w14:textId="0A6DB9F1" w:rsidR="00167AE3" w:rsidRPr="00334AAF" w:rsidRDefault="00787832" w:rsidP="00787832">
      <w:pPr>
        <w:pStyle w:val="Style3"/>
        <w:rPr>
          <w:lang w:eastAsia="en-GB"/>
        </w:rPr>
      </w:pPr>
      <w:bookmarkStart w:id="3" w:name="Financial"/>
      <w:r w:rsidRPr="00787832">
        <w:rPr>
          <w:b w:val="0"/>
          <w:bCs/>
          <w:lang w:eastAsia="en-GB"/>
        </w:rPr>
        <w:t>8.</w:t>
      </w:r>
      <w:r>
        <w:rPr>
          <w:lang w:eastAsia="en-GB"/>
        </w:rPr>
        <w:tab/>
      </w:r>
      <w:r w:rsidR="00614744" w:rsidRPr="00334AAF">
        <w:rPr>
          <w:lang w:eastAsia="en-GB"/>
        </w:rPr>
        <w:t xml:space="preserve">Alternative options considered </w:t>
      </w:r>
    </w:p>
    <w:p w14:paraId="36B2B4D8" w14:textId="7403C6C8" w:rsidR="00167AE3" w:rsidRPr="009F4CE4" w:rsidRDefault="00787832" w:rsidP="00DF32A0">
      <w:pPr>
        <w:ind w:left="709" w:hanging="709"/>
        <w:rPr>
          <w:lang w:eastAsia="en-GB"/>
        </w:rPr>
      </w:pPr>
      <w:r>
        <w:rPr>
          <w:lang w:eastAsia="en-GB"/>
        </w:rPr>
        <w:t>8</w:t>
      </w:r>
      <w:r w:rsidR="009930BB" w:rsidRPr="009F4CE4">
        <w:rPr>
          <w:lang w:eastAsia="en-GB"/>
        </w:rPr>
        <w:t>.1</w:t>
      </w:r>
      <w:r w:rsidR="00DF32A0">
        <w:rPr>
          <w:lang w:eastAsia="en-GB"/>
        </w:rPr>
        <w:tab/>
      </w:r>
      <w:r>
        <w:rPr>
          <w:lang w:eastAsia="en-GB"/>
        </w:rPr>
        <w:t>N</w:t>
      </w:r>
      <w:r w:rsidR="00DF32A0">
        <w:rPr>
          <w:lang w:eastAsia="en-GB"/>
        </w:rPr>
        <w:t xml:space="preserve">ominations to committee seats can only be made by political group leaders, not by Full Council.  If members wished to disapply the rules of political proportionality this would require a vote at Full Council with no member voting against. </w:t>
      </w:r>
    </w:p>
    <w:p w14:paraId="00D0895B" w14:textId="7887515D" w:rsidR="009930BB" w:rsidRDefault="00787832" w:rsidP="00787832">
      <w:pPr>
        <w:pStyle w:val="Style3"/>
        <w:rPr>
          <w:lang w:eastAsia="en-GB"/>
        </w:rPr>
      </w:pPr>
      <w:r w:rsidRPr="00787832">
        <w:rPr>
          <w:b w:val="0"/>
          <w:bCs/>
          <w:lang w:eastAsia="en-GB"/>
        </w:rPr>
        <w:t>9.</w:t>
      </w:r>
      <w:r>
        <w:rPr>
          <w:lang w:eastAsia="en-GB"/>
        </w:rPr>
        <w:tab/>
      </w:r>
      <w:r w:rsidR="007854A7" w:rsidRPr="007854A7">
        <w:rPr>
          <w:lang w:eastAsia="en-GB"/>
        </w:rPr>
        <w:t>Legal</w:t>
      </w:r>
      <w:r w:rsidR="00B23788">
        <w:rPr>
          <w:lang w:eastAsia="en-GB"/>
        </w:rPr>
        <w:t xml:space="preserve"> </w:t>
      </w:r>
      <w:r w:rsidR="00B31BA9">
        <w:rPr>
          <w:lang w:eastAsia="en-GB"/>
        </w:rPr>
        <w:t>c</w:t>
      </w:r>
      <w:r w:rsidR="007854A7" w:rsidRPr="007854A7">
        <w:rPr>
          <w:lang w:eastAsia="en-GB"/>
        </w:rPr>
        <w:t xml:space="preserve">onsiderations </w:t>
      </w:r>
    </w:p>
    <w:p w14:paraId="5B321517" w14:textId="68D2267D" w:rsidR="001C3D24" w:rsidRPr="009F4CE4" w:rsidRDefault="00787832" w:rsidP="006D08F1">
      <w:pPr>
        <w:rPr>
          <w:lang w:eastAsia="en-GB"/>
        </w:rPr>
      </w:pPr>
      <w:r>
        <w:rPr>
          <w:lang w:eastAsia="en-GB"/>
        </w:rPr>
        <w:t>9</w:t>
      </w:r>
      <w:r w:rsidR="009930BB" w:rsidRPr="009F4CE4">
        <w:rPr>
          <w:lang w:eastAsia="en-GB"/>
        </w:rPr>
        <w:t>.1</w:t>
      </w:r>
      <w:r w:rsidR="001C3D24" w:rsidRPr="009F4CE4">
        <w:rPr>
          <w:lang w:eastAsia="en-GB"/>
        </w:rPr>
        <w:tab/>
      </w:r>
      <w:r>
        <w:rPr>
          <w:lang w:eastAsia="en-GB"/>
        </w:rPr>
        <w:t>Compliance with the Local Government and Housing Act 1989.</w:t>
      </w:r>
    </w:p>
    <w:p w14:paraId="2B5FF391" w14:textId="0EE05CF4" w:rsidR="00136FA0" w:rsidRDefault="00787832" w:rsidP="000146C6">
      <w:pPr>
        <w:pStyle w:val="Style3"/>
        <w:rPr>
          <w:lang w:eastAsia="en-GB"/>
        </w:rPr>
      </w:pPr>
      <w:r w:rsidRPr="00787832">
        <w:rPr>
          <w:b w:val="0"/>
          <w:lang w:eastAsia="en-GB"/>
        </w:rPr>
        <w:t>10</w:t>
      </w:r>
      <w:r w:rsidR="00E211CC" w:rsidRPr="00787832">
        <w:rPr>
          <w:b w:val="0"/>
          <w:lang w:eastAsia="en-GB"/>
        </w:rPr>
        <w:t>.</w:t>
      </w:r>
      <w:r w:rsidR="00E211CC">
        <w:rPr>
          <w:lang w:eastAsia="en-GB"/>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0146C6">
          <w:t>Financial</w:t>
        </w:r>
        <w:bookmarkStart w:id="4" w:name="Implications"/>
        <w:bookmarkEnd w:id="3"/>
      </w:hyperlink>
      <w:bookmarkEnd w:id="4"/>
      <w:r w:rsidR="00136FA0" w:rsidRPr="000146C6">
        <w:t xml:space="preserve"> </w:t>
      </w:r>
      <w:r w:rsidR="00B31BA9" w:rsidRPr="000146C6">
        <w:t>i</w:t>
      </w:r>
      <w:r w:rsidR="00136FA0" w:rsidRPr="000146C6">
        <w:t>mplications</w:t>
      </w:r>
      <w:bookmarkStart w:id="5" w:name="Wellbeing"/>
    </w:p>
    <w:p w14:paraId="1B0FC94F" w14:textId="1A6E3D2F" w:rsidR="00866E53" w:rsidRDefault="00787832" w:rsidP="00787832">
      <w:pPr>
        <w:ind w:left="720" w:hanging="720"/>
        <w:rPr>
          <w:lang w:eastAsia="en-GB"/>
        </w:rPr>
      </w:pPr>
      <w:bookmarkStart w:id="6" w:name="Natural"/>
      <w:r>
        <w:rPr>
          <w:lang w:eastAsia="en-GB"/>
        </w:rPr>
        <w:t>10</w:t>
      </w:r>
      <w:r w:rsidR="00E211CC">
        <w:rPr>
          <w:lang w:eastAsia="en-GB"/>
        </w:rPr>
        <w:t>.1</w:t>
      </w:r>
      <w:r>
        <w:rPr>
          <w:lang w:eastAsia="en-GB"/>
        </w:rPr>
        <w:tab/>
      </w:r>
      <w:r w:rsidRPr="001B3B31">
        <w:rPr>
          <w:bCs/>
          <w:lang w:eastAsia="en-GB"/>
        </w:rPr>
        <w:t xml:space="preserve">Members elected to roles of special responsibility will receive an allowance in addition to the basic allowance as set out in the </w:t>
      </w:r>
      <w:r>
        <w:rPr>
          <w:bCs/>
          <w:lang w:eastAsia="en-GB"/>
        </w:rPr>
        <w:t xml:space="preserve">Council’s </w:t>
      </w:r>
      <w:r w:rsidRPr="001B3B31">
        <w:rPr>
          <w:bCs/>
          <w:lang w:eastAsia="en-GB"/>
        </w:rPr>
        <w:t>Scheme of Members Allowances.</w:t>
      </w:r>
      <w:r w:rsidRPr="001B3B31">
        <w:rPr>
          <w:lang w:eastAsia="en-GB"/>
        </w:rPr>
        <w:t> </w:t>
      </w:r>
    </w:p>
    <w:p w14:paraId="09BBC748" w14:textId="77777777" w:rsidR="00786F79" w:rsidRPr="007854A7" w:rsidRDefault="00786F79" w:rsidP="00787832">
      <w:pPr>
        <w:ind w:left="720" w:hanging="720"/>
        <w:rPr>
          <w:lang w:eastAsia="en-GB"/>
        </w:rPr>
      </w:pPr>
    </w:p>
    <w:p w14:paraId="47AAA80D" w14:textId="2C4C6919" w:rsidR="00136FA0" w:rsidRDefault="00787832" w:rsidP="009F4CE4">
      <w:pPr>
        <w:pStyle w:val="Style3"/>
        <w:rPr>
          <w:lang w:eastAsia="en-GB"/>
        </w:rPr>
      </w:pPr>
      <w:r w:rsidRPr="00787832">
        <w:rPr>
          <w:b w:val="0"/>
        </w:rPr>
        <w:t>11</w:t>
      </w:r>
      <w:r w:rsidR="007863E8" w:rsidRPr="00787832">
        <w:rPr>
          <w:b w:val="0"/>
        </w:rPr>
        <w:t>.</w:t>
      </w:r>
      <w:r w:rsidR="007863E8">
        <w:rPr>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6"/>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78FDD815" w14:textId="44EE3305" w:rsidR="007854A7" w:rsidRPr="007854A7" w:rsidRDefault="00787832" w:rsidP="00E211CC">
      <w:pPr>
        <w:rPr>
          <w:lang w:eastAsia="en-GB"/>
        </w:rPr>
      </w:pPr>
      <w:r>
        <w:rPr>
          <w:lang w:eastAsia="en-GB"/>
        </w:rPr>
        <w:t>11.</w:t>
      </w:r>
      <w:r w:rsidR="00E211CC">
        <w:rPr>
          <w:lang w:eastAsia="en-GB"/>
        </w:rPr>
        <w:t>1</w:t>
      </w:r>
      <w:r>
        <w:rPr>
          <w:lang w:eastAsia="en-GB"/>
        </w:rPr>
        <w:tab/>
        <w:t>There are no implications.</w:t>
      </w:r>
    </w:p>
    <w:p w14:paraId="3D5783E8" w14:textId="5A834343" w:rsidR="00136FA0" w:rsidRDefault="00787832" w:rsidP="009F4CE4">
      <w:pPr>
        <w:pStyle w:val="Style3"/>
        <w:rPr>
          <w:lang w:eastAsia="en-GB"/>
        </w:rPr>
      </w:pPr>
      <w:r w:rsidRPr="00787832">
        <w:rPr>
          <w:b w:val="0"/>
          <w:bCs/>
        </w:rPr>
        <w:t>12</w:t>
      </w:r>
      <w:r w:rsidR="007863E8" w:rsidRPr="00787832">
        <w:rPr>
          <w:b w:val="0"/>
          <w:bCs/>
        </w:rPr>
        <w:t>.</w:t>
      </w:r>
      <w:r w:rsidR="007863E8">
        <w:tab/>
      </w:r>
      <w:hyperlink w:anchor="Wellbeing" w:tooltip="TOP TIP: include here any Well-being and health matters that have been identified" w:history="1">
        <w:r w:rsidR="00136FA0" w:rsidRPr="00136FA0">
          <w:rPr>
            <w:rStyle w:val="Hyperlink"/>
            <w:color w:val="auto"/>
            <w:u w:val="none"/>
          </w:rPr>
          <w:t>Well-</w:t>
        </w:r>
        <w:r w:rsidR="00136FA0" w:rsidRPr="009F4CE4">
          <w:rPr>
            <w:rStyle w:val="Hyperlink"/>
            <w:color w:val="auto"/>
            <w:u w:val="none"/>
          </w:rPr>
          <w:t>being</w:t>
        </w:r>
      </w:hyperlink>
      <w:r w:rsidR="00136FA0" w:rsidRPr="00136FA0">
        <w:t xml:space="preserve"> </w:t>
      </w:r>
      <w:bookmarkEnd w:id="5"/>
      <w:r w:rsidR="00136FA0" w:rsidRPr="00136FA0">
        <w:t xml:space="preserve">and </w:t>
      </w:r>
      <w:r w:rsidR="00B31BA9">
        <w:t>h</w:t>
      </w:r>
      <w:r w:rsidR="00136FA0" w:rsidRPr="00136FA0">
        <w:t xml:space="preserve">ealth </w:t>
      </w:r>
      <w:r w:rsidR="00B31BA9">
        <w:t>i</w:t>
      </w:r>
      <w:r w:rsidR="00136FA0" w:rsidRPr="00136FA0">
        <w:t xml:space="preserve">mplications </w:t>
      </w:r>
      <w:bookmarkStart w:id="7" w:name="Climate"/>
    </w:p>
    <w:p w14:paraId="616C32DF" w14:textId="2BB52254" w:rsidR="00136FA0" w:rsidRPr="007854A7" w:rsidRDefault="00787832" w:rsidP="003D3F91">
      <w:pPr>
        <w:rPr>
          <w:lang w:eastAsia="en-GB"/>
        </w:rPr>
      </w:pPr>
      <w:bookmarkStart w:id="8" w:name="Other"/>
      <w:bookmarkEnd w:id="7"/>
      <w:r>
        <w:t>12</w:t>
      </w:r>
      <w:r w:rsidR="00E211CC">
        <w:t>.1</w:t>
      </w:r>
      <w:r w:rsidR="003D3F91">
        <w:tab/>
      </w:r>
      <w:r>
        <w:t xml:space="preserve">There are no implications. </w:t>
      </w:r>
      <w:r>
        <w:tab/>
      </w:r>
    </w:p>
    <w:p w14:paraId="0EE87BD1" w14:textId="23669570" w:rsidR="00136FA0" w:rsidRPr="00787832" w:rsidRDefault="00E211CC" w:rsidP="009F4CE4">
      <w:pPr>
        <w:pStyle w:val="Style3"/>
        <w:rPr>
          <w:bCs/>
          <w:lang w:eastAsia="en-GB"/>
        </w:rPr>
      </w:pPr>
      <w:r w:rsidRPr="00787832">
        <w:rPr>
          <w:b w:val="0"/>
          <w:lang w:eastAsia="en-GB"/>
        </w:rPr>
        <w:t>1</w:t>
      </w:r>
      <w:r w:rsidR="00787832" w:rsidRPr="00787832">
        <w:rPr>
          <w:b w:val="0"/>
          <w:lang w:eastAsia="en-GB"/>
        </w:rPr>
        <w:t>3</w:t>
      </w:r>
      <w:r w:rsidR="007863E8" w:rsidRPr="00787832">
        <w:rPr>
          <w:b w:val="0"/>
          <w:lang w:eastAsia="en-GB"/>
        </w:rPr>
        <w:t>.</w:t>
      </w:r>
      <w:r w:rsidR="007863E8" w:rsidRPr="00787832">
        <w:rPr>
          <w:b w:val="0"/>
          <w:lang w:eastAsia="en-GB"/>
        </w:rPr>
        <w:tab/>
      </w:r>
      <w:r w:rsidR="00136FA0" w:rsidRPr="00787832">
        <w:rPr>
          <w:bCs/>
          <w:lang w:eastAsia="en-GB"/>
        </w:rPr>
        <w:fldChar w:fldCharType="begin"/>
      </w:r>
      <w:r w:rsidR="00136FA0" w:rsidRPr="00787832">
        <w:rPr>
          <w:bCs/>
          <w:lang w:eastAsia="en-GB"/>
        </w:rPr>
        <w:instrText xml:space="preserve"> HYPERLINK  \l "Other" \o "CONSIDER: If any of the following issues apply - </w:instrText>
      </w:r>
    </w:p>
    <w:p w14:paraId="07E2BC7F" w14:textId="77777777" w:rsidR="00136FA0" w:rsidRPr="00787832" w:rsidRDefault="00136FA0" w:rsidP="009F4CE4">
      <w:pPr>
        <w:pStyle w:val="Style3"/>
        <w:numPr>
          <w:ilvl w:val="0"/>
          <w:numId w:val="9"/>
        </w:numPr>
        <w:rPr>
          <w:bCs/>
          <w:lang w:eastAsia="en-GB"/>
        </w:rPr>
      </w:pPr>
      <w:r w:rsidRPr="00787832">
        <w:rPr>
          <w:bCs/>
          <w:lang w:eastAsia="en-GB"/>
        </w:rPr>
        <w:instrText>PROPERTY &amp; ASSETS: include details that refer to any increase or reduction in properties or consequential changes to accommodation and working practices.</w:instrText>
      </w:r>
    </w:p>
    <w:p w14:paraId="20661720" w14:textId="77777777" w:rsidR="00136FA0" w:rsidRPr="00787832" w:rsidRDefault="00136FA0" w:rsidP="009F4CE4">
      <w:pPr>
        <w:pStyle w:val="Style3"/>
        <w:numPr>
          <w:ilvl w:val="0"/>
          <w:numId w:val="9"/>
        </w:numPr>
        <w:rPr>
          <w:bCs/>
          <w:lang w:eastAsia="en-GB"/>
        </w:rPr>
      </w:pPr>
    </w:p>
    <w:p w14:paraId="0791E8F1" w14:textId="77777777" w:rsidR="00136FA0" w:rsidRPr="00787832" w:rsidRDefault="00136FA0" w:rsidP="009F4CE4">
      <w:pPr>
        <w:pStyle w:val="Style3"/>
        <w:numPr>
          <w:ilvl w:val="0"/>
          <w:numId w:val="9"/>
        </w:numPr>
        <w:rPr>
          <w:rStyle w:val="eop"/>
          <w:bCs/>
          <w:color w:val="000000"/>
        </w:rPr>
      </w:pPr>
      <w:r w:rsidRPr="00787832">
        <w:rPr>
          <w:rFonts w:eastAsia="Times New Roman"/>
          <w:bCs/>
          <w:lang w:eastAsia="en-GB"/>
        </w:rPr>
        <w:instrText xml:space="preserve">VOLUNTARY ORGANISATIONS: </w:instrText>
      </w:r>
      <w:r w:rsidRPr="00787832">
        <w:rPr>
          <w:rStyle w:val="normaltextrun"/>
          <w:bCs/>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787832">
        <w:rPr>
          <w:rStyle w:val="eop"/>
          <w:bCs/>
          <w:color w:val="000000"/>
        </w:rPr>
        <w:instrText> </w:instrText>
      </w:r>
    </w:p>
    <w:p w14:paraId="03A20F84" w14:textId="77777777" w:rsidR="00136FA0" w:rsidRPr="00787832" w:rsidRDefault="00136FA0" w:rsidP="009F4CE4">
      <w:pPr>
        <w:pStyle w:val="Style3"/>
        <w:numPr>
          <w:ilvl w:val="0"/>
          <w:numId w:val="9"/>
        </w:numPr>
        <w:rPr>
          <w:rStyle w:val="eop"/>
          <w:bCs/>
          <w:color w:val="000000"/>
        </w:rPr>
      </w:pPr>
    </w:p>
    <w:p w14:paraId="7B39E3A3" w14:textId="77777777" w:rsidR="00136FA0" w:rsidRPr="00787832" w:rsidRDefault="00136FA0" w:rsidP="009F4CE4">
      <w:pPr>
        <w:pStyle w:val="Style3"/>
        <w:numPr>
          <w:ilvl w:val="0"/>
          <w:numId w:val="9"/>
        </w:numPr>
        <w:rPr>
          <w:rStyle w:val="eop"/>
          <w:bCs/>
          <w:color w:val="000000"/>
        </w:rPr>
      </w:pPr>
      <w:r w:rsidRPr="00787832">
        <w:rPr>
          <w:rStyle w:val="eop"/>
          <w:bCs/>
          <w:color w:val="000000"/>
        </w:rPr>
        <w:instrText xml:space="preserve">COMMUNITY SAFTEY: </w:instrText>
      </w:r>
      <w:r w:rsidRPr="00787832">
        <w:rPr>
          <w:rStyle w:val="normaltextrun"/>
          <w:bCs/>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787832">
        <w:rPr>
          <w:rStyle w:val="eop"/>
          <w:bCs/>
          <w:color w:val="000000"/>
        </w:rPr>
        <w:instrText> </w:instrText>
      </w:r>
    </w:p>
    <w:p w14:paraId="76DED641" w14:textId="77777777" w:rsidR="00136FA0" w:rsidRPr="00787832" w:rsidRDefault="00136FA0" w:rsidP="009F4CE4">
      <w:pPr>
        <w:pStyle w:val="Style3"/>
        <w:numPr>
          <w:ilvl w:val="0"/>
          <w:numId w:val="9"/>
        </w:numPr>
        <w:rPr>
          <w:rStyle w:val="eop"/>
          <w:bCs/>
          <w:color w:val="000000"/>
        </w:rPr>
      </w:pPr>
    </w:p>
    <w:p w14:paraId="5DCE6722" w14:textId="77777777" w:rsidR="00136FA0" w:rsidRPr="00787832" w:rsidRDefault="00136FA0" w:rsidP="009F4CE4">
      <w:pPr>
        <w:pStyle w:val="Style3"/>
        <w:numPr>
          <w:ilvl w:val="0"/>
          <w:numId w:val="9"/>
        </w:numPr>
        <w:rPr>
          <w:rStyle w:val="eop"/>
          <w:bCs/>
          <w:color w:val="000000"/>
        </w:rPr>
      </w:pPr>
      <w:r w:rsidRPr="00787832">
        <w:rPr>
          <w:rStyle w:val="normaltextrun"/>
          <w:bCs/>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787832">
        <w:rPr>
          <w:rStyle w:val="eop"/>
          <w:bCs/>
          <w:color w:val="000000"/>
        </w:rPr>
        <w:instrText> </w:instrText>
      </w:r>
    </w:p>
    <w:p w14:paraId="5257765E" w14:textId="77777777" w:rsidR="00136FA0" w:rsidRPr="00787832" w:rsidRDefault="00136FA0" w:rsidP="009F4CE4">
      <w:pPr>
        <w:pStyle w:val="Style3"/>
        <w:numPr>
          <w:ilvl w:val="0"/>
          <w:numId w:val="9"/>
        </w:numPr>
        <w:rPr>
          <w:rStyle w:val="eop"/>
          <w:bCs/>
          <w:color w:val="000000"/>
        </w:rPr>
      </w:pPr>
    </w:p>
    <w:p w14:paraId="0064C706" w14:textId="77777777" w:rsidR="00136FA0" w:rsidRPr="00787832" w:rsidRDefault="00136FA0" w:rsidP="009F4CE4">
      <w:pPr>
        <w:pStyle w:val="Style3"/>
        <w:numPr>
          <w:ilvl w:val="0"/>
          <w:numId w:val="9"/>
        </w:numPr>
        <w:rPr>
          <w:rStyle w:val="eop"/>
          <w:bCs/>
          <w:color w:val="000000"/>
        </w:rPr>
      </w:pPr>
      <w:r w:rsidRPr="00787832">
        <w:rPr>
          <w:rStyle w:val="normaltextrun"/>
          <w:bCs/>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787832">
        <w:rPr>
          <w:rStyle w:val="eop"/>
          <w:bCs/>
          <w:color w:val="000000"/>
        </w:rPr>
        <w:instrText> </w:instrText>
      </w:r>
    </w:p>
    <w:p w14:paraId="3533E09C" w14:textId="77777777" w:rsidR="00136FA0" w:rsidRPr="00787832" w:rsidRDefault="00136FA0" w:rsidP="009F4CE4">
      <w:pPr>
        <w:pStyle w:val="Style3"/>
        <w:numPr>
          <w:ilvl w:val="0"/>
          <w:numId w:val="9"/>
        </w:numPr>
        <w:rPr>
          <w:rStyle w:val="eop"/>
          <w:bCs/>
          <w:color w:val="000000"/>
        </w:rPr>
      </w:pPr>
    </w:p>
    <w:p w14:paraId="223C99B1" w14:textId="77777777" w:rsidR="007854A7" w:rsidRPr="00787832" w:rsidRDefault="00136FA0" w:rsidP="009F4CE4">
      <w:pPr>
        <w:pStyle w:val="Style3"/>
        <w:numPr>
          <w:ilvl w:val="0"/>
          <w:numId w:val="9"/>
        </w:numPr>
        <w:rPr>
          <w:bCs/>
          <w:lang w:eastAsia="en-GB"/>
        </w:rPr>
      </w:pPr>
      <w:r w:rsidRPr="00787832">
        <w:rPr>
          <w:rStyle w:val="normaltextrun"/>
          <w:bCs/>
          <w:color w:val="000000"/>
        </w:rPr>
        <w:instrText>HUMAN RESOURCES: Set out implications of the proposals in terms of Human Resources and associated HR process that should be included within the report, including any consultation with unions as considered appropriate.</w:instrText>
      </w:r>
      <w:r w:rsidRPr="00787832">
        <w:rPr>
          <w:bCs/>
          <w:lang w:eastAsia="en-GB"/>
        </w:rPr>
        <w:instrText xml:space="preserve">" </w:instrText>
      </w:r>
      <w:r w:rsidRPr="00787832">
        <w:rPr>
          <w:bCs/>
          <w:lang w:eastAsia="en-GB"/>
        </w:rPr>
      </w:r>
      <w:r w:rsidRPr="00787832">
        <w:rPr>
          <w:bCs/>
          <w:lang w:eastAsia="en-GB"/>
        </w:rPr>
        <w:fldChar w:fldCharType="separate"/>
      </w:r>
      <w:r w:rsidRPr="00787832">
        <w:rPr>
          <w:rStyle w:val="Hyperlink"/>
          <w:bCs/>
          <w:color w:val="auto"/>
          <w:u w:val="none"/>
          <w:lang w:eastAsia="en-GB"/>
        </w:rPr>
        <w:t>Other</w:t>
      </w:r>
      <w:r w:rsidRPr="00787832">
        <w:rPr>
          <w:bCs/>
          <w:lang w:eastAsia="en-GB"/>
        </w:rPr>
        <w:fldChar w:fldCharType="end"/>
      </w:r>
      <w:r w:rsidRPr="00787832">
        <w:rPr>
          <w:bCs/>
          <w:lang w:eastAsia="en-GB"/>
        </w:rPr>
        <w:t xml:space="preserve"> </w:t>
      </w:r>
      <w:r w:rsidR="00B31BA9" w:rsidRPr="00787832">
        <w:rPr>
          <w:bCs/>
          <w:lang w:eastAsia="en-GB"/>
        </w:rPr>
        <w:t>i</w:t>
      </w:r>
      <w:r w:rsidRPr="00787832">
        <w:rPr>
          <w:bCs/>
          <w:lang w:eastAsia="en-GB"/>
        </w:rPr>
        <w:t>mplications</w:t>
      </w:r>
      <w:bookmarkStart w:id="9" w:name="Risk"/>
    </w:p>
    <w:p w14:paraId="09E0D513" w14:textId="2E2B654F" w:rsidR="003D3F91" w:rsidRDefault="00E211CC" w:rsidP="003D3F91">
      <w:pPr>
        <w:rPr>
          <w:lang w:eastAsia="en-GB"/>
        </w:rPr>
      </w:pPr>
      <w:r>
        <w:rPr>
          <w:lang w:eastAsia="en-GB"/>
        </w:rPr>
        <w:t>1</w:t>
      </w:r>
      <w:r w:rsidR="00787832">
        <w:rPr>
          <w:lang w:eastAsia="en-GB"/>
        </w:rPr>
        <w:t>3</w:t>
      </w:r>
      <w:r w:rsidR="003D3F91">
        <w:rPr>
          <w:lang w:eastAsia="en-GB"/>
        </w:rPr>
        <w:t>.1</w:t>
      </w:r>
      <w:r w:rsidR="00787832">
        <w:rPr>
          <w:lang w:eastAsia="en-GB"/>
        </w:rPr>
        <w:tab/>
        <w:t xml:space="preserve">There are no other implications. </w:t>
      </w:r>
      <w:r w:rsidR="003D3F91">
        <w:rPr>
          <w:lang w:eastAsia="en-GB"/>
        </w:rPr>
        <w:tab/>
      </w:r>
    </w:p>
    <w:p w14:paraId="115AEF1B" w14:textId="7F4E9871" w:rsidR="00136FA0" w:rsidRPr="00787832" w:rsidRDefault="007863E8" w:rsidP="009F4CE4">
      <w:pPr>
        <w:pStyle w:val="Style3"/>
        <w:rPr>
          <w:rStyle w:val="eop"/>
          <w:bCs/>
          <w:lang w:eastAsia="en-GB"/>
        </w:rPr>
      </w:pPr>
      <w:r w:rsidRPr="00787832">
        <w:rPr>
          <w:b w:val="0"/>
          <w:lang w:eastAsia="en-GB"/>
        </w:rPr>
        <w:t>1</w:t>
      </w:r>
      <w:r w:rsidR="00787832" w:rsidRPr="00787832">
        <w:rPr>
          <w:b w:val="0"/>
          <w:lang w:eastAsia="en-GB"/>
        </w:rPr>
        <w:t>4</w:t>
      </w:r>
      <w:r w:rsidRPr="00787832">
        <w:rPr>
          <w:b w:val="0"/>
          <w:lang w:eastAsia="en-GB"/>
        </w:rPr>
        <w:t>.</w:t>
      </w:r>
      <w:r w:rsidRPr="00787832">
        <w:rPr>
          <w:b w:val="0"/>
          <w:lang w:eastAsia="en-GB"/>
        </w:rPr>
        <w:tab/>
      </w:r>
      <w:r w:rsidR="00136FA0" w:rsidRPr="00787832">
        <w:rPr>
          <w:bCs/>
          <w:lang w:eastAsia="en-GB"/>
        </w:rPr>
        <w:fldChar w:fldCharType="begin"/>
      </w:r>
      <w:r w:rsidR="00136FA0" w:rsidRPr="00787832">
        <w:rPr>
          <w:bCs/>
          <w:lang w:eastAsia="en-GB"/>
        </w:rPr>
        <w:instrText xml:space="preserve"> HYPERLINK  \l "Risk" \o "</w:instrText>
      </w:r>
      <w:r w:rsidR="00136FA0" w:rsidRPr="00787832">
        <w:rPr>
          <w:rStyle w:val="normaltextrun"/>
          <w:bCs/>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787832">
        <w:rPr>
          <w:rStyle w:val="eop"/>
          <w:bCs/>
        </w:rPr>
        <w:instrText> </w:instrText>
      </w:r>
    </w:p>
    <w:p w14:paraId="689390EF" w14:textId="77777777" w:rsidR="00136FA0" w:rsidRPr="00787832" w:rsidRDefault="00136FA0" w:rsidP="009F4CE4">
      <w:pPr>
        <w:pStyle w:val="Style3"/>
        <w:numPr>
          <w:ilvl w:val="0"/>
          <w:numId w:val="9"/>
        </w:numPr>
        <w:rPr>
          <w:bCs/>
          <w:lang w:eastAsia="en-GB"/>
        </w:rPr>
      </w:pPr>
    </w:p>
    <w:p w14:paraId="002C0E86" w14:textId="77777777" w:rsidR="00136FA0" w:rsidRPr="00787832" w:rsidRDefault="00136FA0" w:rsidP="009F4CE4">
      <w:pPr>
        <w:pStyle w:val="Style3"/>
        <w:numPr>
          <w:ilvl w:val="0"/>
          <w:numId w:val="9"/>
        </w:numPr>
        <w:rPr>
          <w:bCs/>
          <w:lang w:eastAsia="en-GB"/>
        </w:rPr>
      </w:pPr>
      <w:r w:rsidRPr="00787832">
        <w:rPr>
          <w:rStyle w:val="normaltextrun"/>
          <w:bCs/>
        </w:rPr>
        <w:instrText>Any identified high risks (whether threats or opportunities) should be referred to in the main body of the report, together with any further measures proposed to mitigate the risk.</w:instrText>
      </w:r>
      <w:r w:rsidRPr="00787832">
        <w:rPr>
          <w:bCs/>
          <w:lang w:eastAsia="en-GB"/>
        </w:rPr>
        <w:instrText xml:space="preserve">" </w:instrText>
      </w:r>
      <w:r w:rsidRPr="00787832">
        <w:rPr>
          <w:bCs/>
          <w:lang w:eastAsia="en-GB"/>
        </w:rPr>
      </w:r>
      <w:r w:rsidRPr="00787832">
        <w:rPr>
          <w:bCs/>
          <w:lang w:eastAsia="en-GB"/>
        </w:rPr>
        <w:fldChar w:fldCharType="separate"/>
      </w:r>
      <w:r w:rsidRPr="00787832">
        <w:rPr>
          <w:rStyle w:val="Hyperlink"/>
          <w:bCs/>
          <w:color w:val="auto"/>
          <w:u w:val="none"/>
          <w:lang w:eastAsia="en-GB"/>
        </w:rPr>
        <w:t>Risk</w:t>
      </w:r>
      <w:bookmarkEnd w:id="9"/>
      <w:r w:rsidRPr="00787832">
        <w:rPr>
          <w:bCs/>
          <w:lang w:eastAsia="en-GB"/>
        </w:rPr>
        <w:fldChar w:fldCharType="end"/>
      </w:r>
      <w:r w:rsidR="00B23788" w:rsidRPr="00787832">
        <w:rPr>
          <w:bCs/>
          <w:lang w:eastAsia="en-GB"/>
        </w:rPr>
        <w:t xml:space="preserve"> </w:t>
      </w:r>
      <w:r w:rsidR="00F7064D" w:rsidRPr="00787832">
        <w:rPr>
          <w:bCs/>
          <w:lang w:eastAsia="en-GB"/>
        </w:rPr>
        <w:t>implications</w:t>
      </w:r>
    </w:p>
    <w:p w14:paraId="3535DB29" w14:textId="4AE78891" w:rsidR="00136FA0" w:rsidRPr="003D3F91" w:rsidRDefault="007863E8" w:rsidP="003D3F91">
      <w:pPr>
        <w:ind w:left="709" w:hanging="709"/>
        <w:rPr>
          <w:rFonts w:cs="Arial"/>
          <w:szCs w:val="24"/>
          <w:lang w:eastAsia="en-GB"/>
        </w:rPr>
      </w:pPr>
      <w:r>
        <w:rPr>
          <w:rFonts w:cs="Arial"/>
          <w:szCs w:val="24"/>
          <w:lang w:eastAsia="en-GB"/>
        </w:rPr>
        <w:t>1</w:t>
      </w:r>
      <w:r w:rsidR="00787832">
        <w:rPr>
          <w:rFonts w:cs="Arial"/>
          <w:szCs w:val="24"/>
          <w:lang w:eastAsia="en-GB"/>
        </w:rPr>
        <w:t>4</w:t>
      </w:r>
      <w:r w:rsidR="00E211CC">
        <w:rPr>
          <w:rFonts w:cs="Arial"/>
          <w:szCs w:val="24"/>
          <w:lang w:eastAsia="en-GB"/>
        </w:rPr>
        <w:t>.1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6E257B60" w14:textId="5F1DC351"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787832">
        <w:rPr>
          <w:rFonts w:cs="Arial"/>
          <w:szCs w:val="24"/>
          <w:lang w:eastAsia="en-GB"/>
        </w:rPr>
        <w:t>LOW</w:t>
      </w:r>
    </w:p>
    <w:p w14:paraId="2EFB050B" w14:textId="2FAD469B" w:rsidR="00136FA0" w:rsidRPr="00136FA0" w:rsidRDefault="00136FA0" w:rsidP="007863E8">
      <w:pPr>
        <w:ind w:firstLine="709"/>
        <w:rPr>
          <w:rFonts w:cs="Arial"/>
          <w:szCs w:val="24"/>
          <w:lang w:eastAsia="en-GB"/>
        </w:rPr>
      </w:pPr>
      <w:r w:rsidRPr="003D3F91">
        <w:rPr>
          <w:rFonts w:cs="Arial"/>
          <w:szCs w:val="24"/>
          <w:lang w:eastAsia="en-GB"/>
        </w:rPr>
        <w:t>Residual Risk:</w:t>
      </w:r>
      <w:bookmarkStart w:id="10" w:name="Appendices"/>
      <w:r w:rsidR="00787832">
        <w:rPr>
          <w:rFonts w:cs="Arial"/>
          <w:szCs w:val="24"/>
          <w:lang w:eastAsia="en-GB"/>
        </w:rPr>
        <w:t xml:space="preserve"> LOW</w:t>
      </w:r>
    </w:p>
    <w:p w14:paraId="6EFD3183" w14:textId="683BB956" w:rsidR="00136FA0" w:rsidRPr="00787832" w:rsidRDefault="007863E8" w:rsidP="001A0614">
      <w:pPr>
        <w:pStyle w:val="Style3"/>
        <w:rPr>
          <w:lang w:eastAsia="en-GB"/>
        </w:rPr>
      </w:pPr>
      <w:r w:rsidRPr="00787832">
        <w:rPr>
          <w:b w:val="0"/>
          <w:bCs/>
          <w:lang w:eastAsia="en-GB"/>
        </w:rPr>
        <w:t>1</w:t>
      </w:r>
      <w:r w:rsidR="00787832" w:rsidRPr="00787832">
        <w:rPr>
          <w:b w:val="0"/>
          <w:bCs/>
          <w:lang w:eastAsia="en-GB"/>
        </w:rPr>
        <w:t>5</w:t>
      </w:r>
      <w:r w:rsidRPr="00787832">
        <w:rPr>
          <w:b w:val="0"/>
          <w:bCs/>
          <w:lang w:eastAsia="en-GB"/>
        </w:rPr>
        <w:t>.</w:t>
      </w:r>
      <w:r w:rsidRPr="00787832">
        <w:rPr>
          <w:b w:val="0"/>
          <w:bCs/>
          <w:lang w:eastAsia="en-GB"/>
        </w:rPr>
        <w:tab/>
      </w:r>
      <w:r w:rsidR="00136FA0" w:rsidRPr="00787832">
        <w:rPr>
          <w:lang w:eastAsia="en-GB"/>
        </w:rPr>
        <w:fldChar w:fldCharType="begin"/>
      </w:r>
      <w:r w:rsidR="00136FA0" w:rsidRPr="00787832">
        <w:rPr>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787832">
        <w:rPr>
          <w:lang w:eastAsia="en-GB"/>
        </w:rPr>
        <w:cr/>
      </w:r>
    </w:p>
    <w:p w14:paraId="0261697A" w14:textId="77777777" w:rsidR="00136FA0" w:rsidRPr="00787832" w:rsidRDefault="00136FA0" w:rsidP="001A0614">
      <w:pPr>
        <w:pStyle w:val="Style3"/>
        <w:rPr>
          <w:lang w:eastAsia="en-GB"/>
        </w:rPr>
      </w:pPr>
      <w:r w:rsidRPr="00787832">
        <w:rPr>
          <w:lang w:eastAsia="en-GB"/>
        </w:rPr>
        <w:instrText>How the actions from the associated EqIA have been incorporated into the new or revised policy/strategy or function, to ensure that equality of access, opportunity, treatment and outcomes for all have been addressed </w:instrText>
      </w:r>
      <w:r w:rsidRPr="00787832">
        <w:rPr>
          <w:lang w:eastAsia="en-GB"/>
        </w:rPr>
        <w:cr/>
      </w:r>
      <w:r w:rsidRPr="00787832">
        <w:rPr>
          <w:lang w:eastAsia="en-GB"/>
        </w:rPr>
        <w:cr/>
        <w:instrText>How any adverse impact on an equalities group has been removed or reduced. If the adverse impact or discrimination is justifiable you will need to explain your actions or reasons.</w:instrText>
      </w:r>
      <w:r w:rsidRPr="00787832">
        <w:rPr>
          <w:lang w:eastAsia="en-GB"/>
        </w:rPr>
        <w:cr/>
      </w:r>
      <w:r w:rsidRPr="00787832">
        <w:rPr>
          <w:lang w:eastAsia="en-GB"/>
        </w:rPr>
        <w:cr/>
        <w:instrText>What equality targets have been developed to narrow the inequality gap (if identified) in service or employment provision. Access the EqIA tool via the democratic services Hub.</w:instrText>
      </w:r>
      <w:r w:rsidRPr="00787832">
        <w:rPr>
          <w:lang w:eastAsia="en-GB"/>
        </w:rPr>
        <w:cr/>
      </w:r>
      <w:r w:rsidRPr="00787832">
        <w:rPr>
          <w:lang w:eastAsia="en-GB"/>
        </w:rPr>
        <w:cr/>
        <w:instrText>If there are no EqIA implications then the report author should clearly state that this is the case"</w:instrText>
      </w:r>
      <w:r w:rsidRPr="00787832">
        <w:rPr>
          <w:lang w:eastAsia="en-GB"/>
        </w:rPr>
      </w:r>
      <w:r w:rsidRPr="00787832">
        <w:rPr>
          <w:lang w:eastAsia="en-GB"/>
        </w:rPr>
        <w:fldChar w:fldCharType="separate"/>
      </w:r>
      <w:r w:rsidRPr="00787832">
        <w:rPr>
          <w:rStyle w:val="Hyperlink"/>
          <w:color w:val="auto"/>
          <w:u w:val="none"/>
          <w:lang w:eastAsia="en-GB"/>
        </w:rPr>
        <w:t>Equalities</w:t>
      </w:r>
      <w:r w:rsidRPr="00787832">
        <w:rPr>
          <w:lang w:eastAsia="en-GB"/>
        </w:rPr>
        <w:fldChar w:fldCharType="end"/>
      </w:r>
    </w:p>
    <w:p w14:paraId="6E181C99" w14:textId="55FEA4FD" w:rsidR="00125E35" w:rsidRPr="0058260A" w:rsidRDefault="007863E8" w:rsidP="0058260A">
      <w:pPr>
        <w:rPr>
          <w:rFonts w:cs="Arial"/>
          <w:szCs w:val="24"/>
          <w:lang w:eastAsia="en-GB"/>
        </w:rPr>
      </w:pPr>
      <w:r>
        <w:rPr>
          <w:rFonts w:cs="Arial"/>
          <w:szCs w:val="24"/>
          <w:lang w:eastAsia="en-GB"/>
        </w:rPr>
        <w:t>1</w:t>
      </w:r>
      <w:r w:rsidR="00787832">
        <w:rPr>
          <w:rFonts w:cs="Arial"/>
          <w:szCs w:val="24"/>
          <w:lang w:eastAsia="en-GB"/>
        </w:rPr>
        <w:t>5</w:t>
      </w:r>
      <w:r w:rsidR="007854A7">
        <w:rPr>
          <w:rFonts w:cs="Arial"/>
          <w:szCs w:val="24"/>
          <w:lang w:eastAsia="en-GB"/>
        </w:rPr>
        <w:t>.1</w:t>
      </w:r>
      <w:r w:rsidR="00787832">
        <w:rPr>
          <w:rFonts w:cs="Arial"/>
          <w:szCs w:val="24"/>
          <w:lang w:eastAsia="en-GB"/>
        </w:rPr>
        <w:tab/>
        <w:t xml:space="preserve">There are no equalities implications. </w:t>
      </w:r>
      <w:r w:rsidR="007854A7">
        <w:rPr>
          <w:rFonts w:cs="Arial"/>
          <w:szCs w:val="24"/>
          <w:lang w:eastAsia="en-GB"/>
        </w:rPr>
        <w:tab/>
      </w:r>
      <w:r w:rsidR="00BA1C0D">
        <w:rPr>
          <w:rFonts w:cs="Arial"/>
          <w:szCs w:val="24"/>
          <w:lang w:eastAsia="en-GB"/>
        </w:rPr>
        <w:tab/>
      </w:r>
    </w:p>
    <w:p w14:paraId="2E0E0B07" w14:textId="67A01AA0" w:rsidR="00136FA0" w:rsidRPr="00787832" w:rsidRDefault="007863E8" w:rsidP="001A0614">
      <w:pPr>
        <w:pStyle w:val="Style3"/>
        <w:rPr>
          <w:bCs/>
        </w:rPr>
      </w:pPr>
      <w:r w:rsidRPr="00787832">
        <w:rPr>
          <w:b w:val="0"/>
          <w:lang w:eastAsia="en-GB"/>
        </w:rPr>
        <w:t>1</w:t>
      </w:r>
      <w:r w:rsidR="00787832" w:rsidRPr="00787832">
        <w:rPr>
          <w:b w:val="0"/>
          <w:lang w:eastAsia="en-GB"/>
        </w:rPr>
        <w:t>6</w:t>
      </w:r>
      <w:r w:rsidRPr="00787832">
        <w:rPr>
          <w:b w:val="0"/>
          <w:lang w:eastAsia="en-GB"/>
        </w:rPr>
        <w:t>.</w:t>
      </w:r>
      <w:r w:rsidRPr="00787832">
        <w:rPr>
          <w:b w:val="0"/>
          <w:lang w:eastAsia="en-GB"/>
        </w:rPr>
        <w:tab/>
      </w:r>
      <w:r w:rsidR="00136FA0" w:rsidRPr="00787832">
        <w:rPr>
          <w:bCs/>
        </w:rPr>
        <w:fldChar w:fldCharType="begin"/>
      </w:r>
      <w:r w:rsidR="00136FA0" w:rsidRPr="00787832">
        <w:rPr>
          <w:bCs/>
        </w:rPr>
        <w:instrText xml:space="preserve"> HYPERLINK  \l "Appendices" \o "REMEBER: List all the appendices to the report, list them numerically rather than alphabetically i.e. Appendix 1,  Appendix 2, Appendix 3 etc. </w:instrText>
      </w:r>
    </w:p>
    <w:p w14:paraId="6BC9D63E" w14:textId="77777777" w:rsidR="00136FA0" w:rsidRPr="00787832" w:rsidRDefault="00136FA0" w:rsidP="001A0614">
      <w:pPr>
        <w:pStyle w:val="Style3"/>
        <w:rPr>
          <w:bCs/>
        </w:rPr>
      </w:pPr>
    </w:p>
    <w:p w14:paraId="392D0C66" w14:textId="77777777" w:rsidR="00136FA0" w:rsidRPr="00787832" w:rsidRDefault="00136FA0" w:rsidP="001A0614">
      <w:pPr>
        <w:pStyle w:val="Style3"/>
        <w:rPr>
          <w:bCs/>
          <w:lang w:eastAsia="en-GB"/>
        </w:rPr>
      </w:pPr>
      <w:r w:rsidRPr="00787832">
        <w:rPr>
          <w:bCs/>
        </w:rPr>
        <w:instrText>Please think carefully before attaching an appendix.  Make sure they a relevant and required. Can this information be shared in another way, for example the use of hyperlinks?"</w:instrText>
      </w:r>
      <w:r w:rsidRPr="00787832">
        <w:rPr>
          <w:bCs/>
        </w:rPr>
      </w:r>
      <w:r w:rsidRPr="00787832">
        <w:rPr>
          <w:bCs/>
        </w:rPr>
        <w:fldChar w:fldCharType="separate"/>
      </w:r>
      <w:r w:rsidRPr="00787832">
        <w:rPr>
          <w:rStyle w:val="Hyperlink"/>
          <w:bCs/>
          <w:color w:val="auto"/>
          <w:u w:val="none"/>
        </w:rPr>
        <w:t>Appendices</w:t>
      </w:r>
      <w:r w:rsidRPr="00787832">
        <w:rPr>
          <w:bCs/>
        </w:rPr>
        <w:fldChar w:fldCharType="end"/>
      </w:r>
      <w:bookmarkEnd w:id="10"/>
    </w:p>
    <w:p w14:paraId="6C90863A" w14:textId="77777777" w:rsidR="00787832" w:rsidRDefault="00787832" w:rsidP="00787832">
      <w:pPr>
        <w:ind w:left="709"/>
        <w:rPr>
          <w:rFonts w:cs="Arial"/>
          <w:bCs/>
          <w:szCs w:val="24"/>
          <w:lang w:eastAsia="en-GB"/>
        </w:rPr>
      </w:pPr>
      <w:r>
        <w:rPr>
          <w:lang w:eastAsia="en-GB"/>
        </w:rPr>
        <w:tab/>
      </w:r>
      <w:r>
        <w:rPr>
          <w:rFonts w:cs="Arial"/>
          <w:bCs/>
          <w:szCs w:val="24"/>
          <w:lang w:eastAsia="en-GB"/>
        </w:rPr>
        <w:t>Appendix 1 – Allocation of committee seats (political proportionality)</w:t>
      </w:r>
    </w:p>
    <w:p w14:paraId="7F7A6317" w14:textId="43551504" w:rsidR="00787832" w:rsidRDefault="00787832" w:rsidP="00787832">
      <w:pPr>
        <w:ind w:left="709"/>
        <w:rPr>
          <w:rFonts w:cs="Arial"/>
          <w:bCs/>
          <w:szCs w:val="24"/>
          <w:lang w:eastAsia="en-GB"/>
        </w:rPr>
      </w:pPr>
      <w:r>
        <w:rPr>
          <w:rFonts w:cs="Arial"/>
          <w:bCs/>
          <w:szCs w:val="24"/>
          <w:lang w:eastAsia="en-GB"/>
        </w:rPr>
        <w:t>Appendix 2 – Nominations to ordinary committee seats 2026/27</w:t>
      </w:r>
    </w:p>
    <w:p w14:paraId="15386BA9" w14:textId="575F4ADF" w:rsidR="00787832" w:rsidRDefault="00787832" w:rsidP="00787832">
      <w:pPr>
        <w:ind w:left="709"/>
        <w:rPr>
          <w:rFonts w:cs="Arial"/>
          <w:bCs/>
          <w:szCs w:val="24"/>
          <w:lang w:eastAsia="en-GB"/>
        </w:rPr>
      </w:pPr>
      <w:r>
        <w:rPr>
          <w:rFonts w:cs="Arial"/>
          <w:bCs/>
          <w:szCs w:val="24"/>
          <w:lang w:eastAsia="en-GB"/>
        </w:rPr>
        <w:t>Appendix 3 – Nominations to joint committees, panels and boards 2026/27.</w:t>
      </w:r>
    </w:p>
    <w:p w14:paraId="3086E113" w14:textId="77777777" w:rsidR="00787832" w:rsidRPr="003B6DF6" w:rsidRDefault="00787832" w:rsidP="00787832">
      <w:pPr>
        <w:ind w:left="709"/>
        <w:rPr>
          <w:rFonts w:cs="Arial"/>
          <w:bCs/>
          <w:szCs w:val="24"/>
          <w:lang w:eastAsia="en-GB"/>
        </w:rPr>
      </w:pPr>
      <w:r>
        <w:rPr>
          <w:rFonts w:cs="Arial"/>
          <w:bCs/>
          <w:szCs w:val="24"/>
          <w:lang w:eastAsia="en-GB"/>
        </w:rPr>
        <w:t xml:space="preserve">Appendix 4 – Nominations for committee Chairs and Vice-chairs </w:t>
      </w:r>
    </w:p>
    <w:p w14:paraId="39E1FD8E" w14:textId="11224FAC" w:rsidR="00136FA0" w:rsidRPr="00C03AC2" w:rsidRDefault="007863E8" w:rsidP="001A0614">
      <w:pPr>
        <w:pStyle w:val="Style3"/>
      </w:pPr>
      <w:bookmarkStart w:id="11" w:name="Background"/>
      <w:r w:rsidRPr="00BF5465">
        <w:rPr>
          <w:b w:val="0"/>
          <w:bCs/>
          <w:lang w:eastAsia="en-GB"/>
        </w:rPr>
        <w:t>1</w:t>
      </w:r>
      <w:r w:rsidR="00787832" w:rsidRPr="00BF5465">
        <w:rPr>
          <w:b w:val="0"/>
          <w:bCs/>
          <w:lang w:eastAsia="en-GB"/>
        </w:rPr>
        <w:t>7</w:t>
      </w:r>
      <w:r w:rsidRPr="00BF5465">
        <w:rPr>
          <w:b w:val="0"/>
          <w:bCs/>
          <w:lang w:eastAsia="en-GB"/>
        </w:rPr>
        <w:t xml:space="preserve">. </w:t>
      </w:r>
      <w:r w:rsidRPr="00BF5465">
        <w:rPr>
          <w:b w:val="0"/>
          <w:bCs/>
        </w:rPr>
        <w:tab/>
      </w:r>
      <w:r w:rsidR="00136FA0" w:rsidRPr="00C03AC2">
        <w:fldChar w:fldCharType="begin"/>
      </w:r>
      <w:r w:rsidR="00136FA0" w:rsidRPr="00C03AC2">
        <w:instrText xml:space="preserve"> HYPERLINK  \l "Background" \o "CONSIDER: </w:instrText>
      </w:r>
      <w:r w:rsidR="00136FA0" w:rsidRPr="00C03AC2">
        <w:rPr>
          <w:rStyle w:val="normaltextrun"/>
        </w:rPr>
        <w:instrText>Background papers are documents containing information on which the report is based and has been relied on in prepare the report for committee.  They can include letters, emails, other reports and file notes.  Under this heading the report author should list documents which, in the author’s opinion:</w:instrText>
      </w:r>
      <w:r w:rsidR="00136FA0" w:rsidRPr="00C03AC2">
        <w:rPr>
          <w:rStyle w:val="eop"/>
        </w:rPr>
        <w:instrText> </w:instrText>
      </w:r>
      <w:r w:rsidR="00136FA0" w:rsidRPr="00C03AC2">
        <w:instrText>(a)</w:instrText>
      </w:r>
      <w:r w:rsidR="00136FA0" w:rsidRPr="00C03AC2">
        <w:rPr>
          <w:rStyle w:val="normaltextrun"/>
        </w:rPr>
        <w:instrText>Disclose any facts or matters in which the report, or an important part of the report is based;</w:instrText>
      </w:r>
      <w:r w:rsidR="00136FA0" w:rsidRPr="00C03AC2">
        <w:rPr>
          <w:rStyle w:val="scxw251317323"/>
        </w:rPr>
        <w:instrText> </w:instrText>
      </w:r>
      <w:r w:rsidR="00136FA0" w:rsidRPr="00C03AC2">
        <w:instrText xml:space="preserve">(b) </w:instrText>
      </w:r>
      <w:r w:rsidR="00136FA0" w:rsidRPr="00C03AC2">
        <w:rPr>
          <w:rStyle w:val="normaltextrun"/>
        </w:rPr>
        <w:instrText>Which have been relied on to a material extent in preparing the report.</w:instrText>
      </w:r>
      <w:r w:rsidR="00136FA0" w:rsidRPr="00C03AC2">
        <w:rPr>
          <w:rStyle w:val="scxw251317323"/>
        </w:rPr>
        <w:instrText xml:space="preserve"> Include any hyperlinks and remember that all background papers must be made avaialbe to the public upon request.</w:instrText>
      </w:r>
      <w:r w:rsidR="00136FA0" w:rsidRPr="00C03AC2">
        <w:br/>
      </w:r>
    </w:p>
    <w:p w14:paraId="2DC9112C" w14:textId="77777777" w:rsidR="00136FA0" w:rsidRPr="00C03AC2" w:rsidRDefault="00136FA0" w:rsidP="001A0614">
      <w:pPr>
        <w:pStyle w:val="Style3"/>
      </w:pPr>
      <w:r w:rsidRPr="00C03AC2">
        <w:rPr>
          <w:rStyle w:val="normaltextrun"/>
        </w:rPr>
        <w:instrText>Making the background papers available allows councillors to do more detailed research into the subject if they so wish.  But information available within the report should be enough to enable the committee to come to a decision</w:instrText>
      </w:r>
      <w:r w:rsidRPr="00C03AC2">
        <w:instrText xml:space="preserve">" </w:instrText>
      </w:r>
      <w:r w:rsidRPr="00C03AC2">
        <w:fldChar w:fldCharType="separate"/>
      </w:r>
      <w:r w:rsidRPr="00C03AC2">
        <w:rPr>
          <w:rStyle w:val="Hyperlink"/>
          <w:color w:val="auto"/>
          <w:u w:val="none"/>
        </w:rPr>
        <w:t>Background</w:t>
      </w:r>
      <w:bookmarkEnd w:id="11"/>
      <w:r w:rsidRPr="00C03AC2">
        <w:fldChar w:fldCharType="end"/>
      </w:r>
      <w:r w:rsidRPr="00C03AC2">
        <w:t xml:space="preserve"> </w:t>
      </w:r>
      <w:r w:rsidR="00B31BA9" w:rsidRPr="00C03AC2">
        <w:t>p</w:t>
      </w:r>
      <w:r w:rsidRPr="00C03AC2">
        <w:t>apers</w:t>
      </w:r>
    </w:p>
    <w:p w14:paraId="15A47DA2" w14:textId="350D09F8" w:rsidR="0058260A" w:rsidRPr="0058260A" w:rsidRDefault="0058260A" w:rsidP="003D3F91">
      <w:pPr>
        <w:rPr>
          <w:lang w:eastAsia="en-GB"/>
        </w:rPr>
      </w:pPr>
      <w:r w:rsidRPr="0058260A">
        <w:rPr>
          <w:lang w:eastAsia="en-GB"/>
        </w:rPr>
        <w:t>1</w:t>
      </w:r>
      <w:r w:rsidR="00787832">
        <w:rPr>
          <w:lang w:eastAsia="en-GB"/>
        </w:rPr>
        <w:t>7</w:t>
      </w:r>
      <w:r w:rsidRPr="0058260A">
        <w:rPr>
          <w:lang w:eastAsia="en-GB"/>
        </w:rPr>
        <w:t>.1</w:t>
      </w:r>
      <w:r w:rsidR="00787832">
        <w:rPr>
          <w:lang w:eastAsia="en-GB"/>
        </w:rPr>
        <w:tab/>
        <w:t>None.</w:t>
      </w:r>
    </w:p>
    <w:p w14:paraId="62746F9D" w14:textId="7677A6BC" w:rsidR="00136FA0" w:rsidRPr="00651647" w:rsidRDefault="00651647" w:rsidP="00651647">
      <w:pPr>
        <w:pStyle w:val="Style3"/>
      </w:pPr>
      <w:r w:rsidRPr="00787832">
        <w:rPr>
          <w:b w:val="0"/>
          <w:bCs/>
        </w:rPr>
        <w:t>1</w:t>
      </w:r>
      <w:r w:rsidR="00787832" w:rsidRPr="00787832">
        <w:rPr>
          <w:b w:val="0"/>
          <w:bCs/>
        </w:rPr>
        <w:t>8</w:t>
      </w:r>
      <w:r w:rsidRPr="00787832">
        <w:rPr>
          <w:b w:val="0"/>
          <w:bCs/>
        </w:rPr>
        <w:t>.</w:t>
      </w:r>
      <w:r>
        <w:tab/>
      </w:r>
      <w:r w:rsidR="00136FA0" w:rsidRPr="00651647">
        <w:t xml:space="preserve">Report </w:t>
      </w:r>
      <w:r w:rsidR="00B31BA9" w:rsidRPr="00651647">
        <w:t>s</w:t>
      </w:r>
      <w:r w:rsidR="00136FA0" w:rsidRPr="00651647">
        <w:t>ign</w:t>
      </w:r>
      <w:r w:rsidR="00B31BA9" w:rsidRPr="00651647">
        <w:t>-o</w:t>
      </w:r>
      <w:r w:rsidR="00136FA0" w:rsidRPr="00651647">
        <w:t>ff</w:t>
      </w:r>
    </w:p>
    <w:p w14:paraId="27EAC9FB" w14:textId="64504137" w:rsidR="00136FA0" w:rsidRPr="00651647" w:rsidRDefault="0058260A" w:rsidP="00651647">
      <w:pPr>
        <w:pStyle w:val="Style3"/>
        <w:ind w:left="720" w:hanging="720"/>
        <w:rPr>
          <w:b w:val="0"/>
          <w:bCs/>
          <w:lang w:eastAsia="en-GB"/>
        </w:rPr>
      </w:pPr>
      <w:r w:rsidRPr="00651647">
        <w:rPr>
          <w:b w:val="0"/>
          <w:bCs/>
          <w:lang w:eastAsia="en-GB"/>
        </w:rPr>
        <w:t>1</w:t>
      </w:r>
      <w:r w:rsidR="00787832">
        <w:rPr>
          <w:b w:val="0"/>
          <w:bCs/>
          <w:lang w:eastAsia="en-GB"/>
        </w:rPr>
        <w:t>8</w:t>
      </w:r>
      <w:r w:rsidR="00136FA0" w:rsidRPr="00651647">
        <w:rPr>
          <w:b w:val="0"/>
          <w:bCs/>
          <w:lang w:eastAsia="en-GB"/>
        </w:rPr>
        <w:t>.1</w:t>
      </w:r>
      <w:r w:rsidR="00136FA0" w:rsidRPr="00651647">
        <w:rPr>
          <w:b w:val="0"/>
          <w:bCs/>
          <w:lang w:eastAsia="en-GB"/>
        </w:rPr>
        <w:tab/>
        <w:t xml:space="preserve">This report has been through the internal report clearance process and has been signed off by the Director for </w:t>
      </w:r>
      <w:r w:rsidR="00437B80">
        <w:rPr>
          <w:b w:val="0"/>
          <w:bCs/>
          <w:lang w:eastAsia="en-GB"/>
        </w:rPr>
        <w:t>Assurance and Governance and</w:t>
      </w:r>
      <w:r w:rsidR="00136FA0" w:rsidRPr="00651647">
        <w:rPr>
          <w:b w:val="0"/>
          <w:bCs/>
          <w:lang w:eastAsia="en-GB"/>
        </w:rPr>
        <w:t xml:space="preserve"> the Director for </w:t>
      </w:r>
      <w:r w:rsidR="00437B80">
        <w:rPr>
          <w:b w:val="0"/>
          <w:bCs/>
          <w:lang w:eastAsia="en-GB"/>
        </w:rPr>
        <w:t>Resources</w:t>
      </w:r>
      <w:r w:rsidR="00136FA0" w:rsidRPr="00651647">
        <w:rPr>
          <w:b w:val="0"/>
          <w:bCs/>
          <w:lang w:eastAsia="en-GB"/>
        </w:rPr>
        <w:t xml:space="preserve"> and the appropriate Portfolio Holder(s)</w:t>
      </w:r>
    </w:p>
    <w:p w14:paraId="755363E5" w14:textId="77777777" w:rsidR="00AD192E" w:rsidRDefault="00AD192E" w:rsidP="009F4CE4">
      <w:pPr>
        <w:pStyle w:val="Style3"/>
        <w:rPr>
          <w:lang w:eastAsia="en-GB"/>
        </w:rPr>
      </w:pPr>
    </w:p>
    <w:p w14:paraId="1B2C2D7F" w14:textId="77777777" w:rsidR="00136FA0" w:rsidRPr="00136FA0" w:rsidRDefault="00136FA0" w:rsidP="00950409">
      <w:pPr>
        <w:spacing w:after="0" w:line="240" w:lineRule="auto"/>
        <w:rPr>
          <w:rFonts w:eastAsia="Times New Roman" w:cs="Arial"/>
          <w:color w:val="000000"/>
          <w:szCs w:val="24"/>
          <w:lang w:eastAsia="en-GB"/>
        </w:rPr>
      </w:pPr>
      <w:bookmarkStart w:id="12" w:name="Accessiblility"/>
      <w:bookmarkEnd w:id="8"/>
    </w:p>
    <w:bookmarkEnd w:id="12"/>
    <w:p w14:paraId="0C2E06B0" w14:textId="6F4A0AC4" w:rsidR="00136FA0" w:rsidRPr="00136FA0" w:rsidRDefault="00136FA0" w:rsidP="00136FA0">
      <w:pPr>
        <w:spacing w:after="0" w:line="240" w:lineRule="auto"/>
        <w:ind w:left="709" w:hanging="709"/>
        <w:rPr>
          <w:rFonts w:eastAsia="Times New Roman" w:cs="Arial"/>
          <w:b/>
          <w:bCs/>
          <w:szCs w:val="24"/>
          <w:lang w:eastAsia="en-GB"/>
        </w:rPr>
      </w:pPr>
      <w:r w:rsidRPr="00136FA0">
        <w:rPr>
          <w:rFonts w:eastAsia="Times New Roman" w:cs="Arial"/>
          <w:b/>
          <w:bCs/>
          <w:szCs w:val="24"/>
          <w:lang w:eastAsia="en-GB"/>
        </w:rPr>
        <w:t xml:space="preserve"> </w:t>
      </w:r>
    </w:p>
    <w:p w14:paraId="5CC35318" w14:textId="77777777" w:rsidR="00136FA0" w:rsidRPr="00136FA0" w:rsidRDefault="00136FA0" w:rsidP="00136FA0">
      <w:pPr>
        <w:spacing w:after="0" w:line="240" w:lineRule="auto"/>
        <w:ind w:left="709" w:hanging="709"/>
        <w:rPr>
          <w:rFonts w:cs="Arial"/>
          <w:b/>
          <w:szCs w:val="24"/>
          <w:lang w:eastAsia="en-GB"/>
        </w:rPr>
      </w:pPr>
    </w:p>
    <w:p w14:paraId="4C57B2A9" w14:textId="77777777" w:rsidR="00136FA0" w:rsidRPr="00136FA0" w:rsidRDefault="00136FA0" w:rsidP="00136FA0">
      <w:pPr>
        <w:spacing w:after="0" w:line="240" w:lineRule="auto"/>
        <w:jc w:val="both"/>
        <w:rPr>
          <w:rFonts w:cs="Arial"/>
          <w:color w:val="1F497D"/>
          <w:szCs w:val="24"/>
          <w:lang w:eastAsia="en-GB"/>
        </w:rPr>
      </w:pPr>
    </w:p>
    <w:p w14:paraId="5B6DC94C" w14:textId="77777777" w:rsidR="00136FA0" w:rsidRPr="00136FA0" w:rsidRDefault="00136FA0"/>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63061" w14:textId="77777777" w:rsidR="00486DC3" w:rsidRDefault="00486DC3" w:rsidP="00C3024B">
      <w:pPr>
        <w:spacing w:after="0" w:line="240" w:lineRule="auto"/>
      </w:pPr>
      <w:r>
        <w:separator/>
      </w:r>
    </w:p>
  </w:endnote>
  <w:endnote w:type="continuationSeparator" w:id="0">
    <w:p w14:paraId="0016CAC4" w14:textId="77777777" w:rsidR="00486DC3" w:rsidRDefault="00486DC3"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4E752" w14:textId="77777777" w:rsidR="00486DC3" w:rsidRDefault="00486DC3" w:rsidP="00C3024B">
      <w:pPr>
        <w:spacing w:after="0" w:line="240" w:lineRule="auto"/>
      </w:pPr>
      <w:r>
        <w:separator/>
      </w:r>
    </w:p>
  </w:footnote>
  <w:footnote w:type="continuationSeparator" w:id="0">
    <w:p w14:paraId="4B3DB00C" w14:textId="77777777" w:rsidR="00486DC3" w:rsidRDefault="00486DC3"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38590" w14:textId="77777777" w:rsidR="004706BA" w:rsidRDefault="004706BA" w:rsidP="004706BA">
    <w:pPr>
      <w:pStyle w:val="Header"/>
      <w:rPr>
        <w:rFonts w:cs="Arial"/>
        <w:sz w:val="20"/>
        <w:szCs w:val="20"/>
      </w:rPr>
    </w:pPr>
  </w:p>
  <w:p w14:paraId="278788E8" w14:textId="261C19ED" w:rsidR="00C3024B" w:rsidRPr="00C3024B" w:rsidRDefault="00C3024B" w:rsidP="00C3024B">
    <w:pPr>
      <w:pStyle w:val="Header"/>
      <w:jc w:val="right"/>
      <w:rPr>
        <w:rFonts w:cs="Arial"/>
        <w:sz w:val="20"/>
        <w:szCs w:val="20"/>
      </w:rPr>
    </w:pPr>
    <w:r>
      <w:rPr>
        <w:rFonts w:cs="Arial"/>
        <w:sz w:val="20"/>
        <w:szCs w:val="20"/>
      </w:rPr>
      <w:t>V</w:t>
    </w:r>
    <w:r w:rsidR="00486DC3">
      <w:rPr>
        <w:rFonts w:cs="Arial"/>
        <w:sz w:val="20"/>
        <w:szCs w:val="20"/>
      </w:rPr>
      <w:t>1</w:t>
    </w:r>
    <w:r w:rsidR="001A09E3">
      <w:rPr>
        <w:rFonts w:cs="Arial"/>
        <w:sz w:val="20"/>
        <w:szCs w:val="20"/>
      </w:rPr>
      <w:t>/2</w:t>
    </w:r>
    <w:r w:rsidR="00486DC3">
      <w:rPr>
        <w:rFonts w:cs="Arial"/>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9A6B6B"/>
    <w:multiLevelType w:val="hybridMultilevel"/>
    <w:tmpl w:val="2FF40638"/>
    <w:lvl w:ilvl="0" w:tplc="C156A520">
      <w:start w:val="5"/>
      <w:numFmt w:val="decimal"/>
      <w:lvlText w:val="%1."/>
      <w:lvlJc w:val="left"/>
      <w:pPr>
        <w:ind w:left="1222" w:hanging="360"/>
      </w:pPr>
      <w:rPr>
        <w:rFonts w:hint="default"/>
        <w:b w:val="0"/>
        <w:bCs/>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5" w15:restartNumberingAfterBreak="0">
    <w:nsid w:val="26C9219A"/>
    <w:multiLevelType w:val="hybridMultilevel"/>
    <w:tmpl w:val="5790B248"/>
    <w:lvl w:ilvl="0" w:tplc="E90C0D02">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0"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6BB41D42"/>
    <w:multiLevelType w:val="hybridMultilevel"/>
    <w:tmpl w:val="95067F6A"/>
    <w:lvl w:ilvl="0" w:tplc="DCC8A3A6">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929099">
    <w:abstractNumId w:val="9"/>
  </w:num>
  <w:num w:numId="2" w16cid:durableId="1678578600">
    <w:abstractNumId w:val="8"/>
  </w:num>
  <w:num w:numId="3" w16cid:durableId="822549919">
    <w:abstractNumId w:val="10"/>
  </w:num>
  <w:num w:numId="4" w16cid:durableId="1878661048">
    <w:abstractNumId w:val="0"/>
  </w:num>
  <w:num w:numId="5" w16cid:durableId="1166481092">
    <w:abstractNumId w:val="2"/>
  </w:num>
  <w:num w:numId="6" w16cid:durableId="1745031546">
    <w:abstractNumId w:val="6"/>
  </w:num>
  <w:num w:numId="7" w16cid:durableId="223953522">
    <w:abstractNumId w:val="1"/>
  </w:num>
  <w:num w:numId="8" w16cid:durableId="1804300914">
    <w:abstractNumId w:val="7"/>
  </w:num>
  <w:num w:numId="9" w16cid:durableId="728453487">
    <w:abstractNumId w:val="3"/>
  </w:num>
  <w:num w:numId="10" w16cid:durableId="1218977292">
    <w:abstractNumId w:val="4"/>
  </w:num>
  <w:num w:numId="11" w16cid:durableId="1302226176">
    <w:abstractNumId w:val="11"/>
  </w:num>
  <w:num w:numId="12" w16cid:durableId="1011100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DC3"/>
    <w:rsid w:val="000146C6"/>
    <w:rsid w:val="000336A8"/>
    <w:rsid w:val="000B1C2B"/>
    <w:rsid w:val="000F2DD6"/>
    <w:rsid w:val="00124BFB"/>
    <w:rsid w:val="00125E35"/>
    <w:rsid w:val="0013424B"/>
    <w:rsid w:val="00136FA0"/>
    <w:rsid w:val="0014154A"/>
    <w:rsid w:val="00164BFC"/>
    <w:rsid w:val="00167AE3"/>
    <w:rsid w:val="001719F7"/>
    <w:rsid w:val="00171F03"/>
    <w:rsid w:val="00183518"/>
    <w:rsid w:val="001A0614"/>
    <w:rsid w:val="001A09E3"/>
    <w:rsid w:val="001C3D24"/>
    <w:rsid w:val="001D50FA"/>
    <w:rsid w:val="001F1E79"/>
    <w:rsid w:val="001F76BF"/>
    <w:rsid w:val="00212F37"/>
    <w:rsid w:val="002B1A6E"/>
    <w:rsid w:val="002C5509"/>
    <w:rsid w:val="002C6950"/>
    <w:rsid w:val="002E38E7"/>
    <w:rsid w:val="00317C40"/>
    <w:rsid w:val="00321C16"/>
    <w:rsid w:val="00334AAF"/>
    <w:rsid w:val="0036730D"/>
    <w:rsid w:val="003A4D24"/>
    <w:rsid w:val="003D3F91"/>
    <w:rsid w:val="003E7546"/>
    <w:rsid w:val="003F5908"/>
    <w:rsid w:val="004008F5"/>
    <w:rsid w:val="00415354"/>
    <w:rsid w:val="004207CB"/>
    <w:rsid w:val="00437B80"/>
    <w:rsid w:val="004706BA"/>
    <w:rsid w:val="00476D21"/>
    <w:rsid w:val="00486DC3"/>
    <w:rsid w:val="00493453"/>
    <w:rsid w:val="004A2FBA"/>
    <w:rsid w:val="004A3AE7"/>
    <w:rsid w:val="004E292F"/>
    <w:rsid w:val="004E34BE"/>
    <w:rsid w:val="004F0E6B"/>
    <w:rsid w:val="0050359E"/>
    <w:rsid w:val="00517E8D"/>
    <w:rsid w:val="00545543"/>
    <w:rsid w:val="0058260A"/>
    <w:rsid w:val="005B0CB8"/>
    <w:rsid w:val="005F3B76"/>
    <w:rsid w:val="005F7937"/>
    <w:rsid w:val="00614744"/>
    <w:rsid w:val="00617A8A"/>
    <w:rsid w:val="00651647"/>
    <w:rsid w:val="00656987"/>
    <w:rsid w:val="0066028F"/>
    <w:rsid w:val="00665C30"/>
    <w:rsid w:val="00667A96"/>
    <w:rsid w:val="00670197"/>
    <w:rsid w:val="00677124"/>
    <w:rsid w:val="00696C93"/>
    <w:rsid w:val="00697933"/>
    <w:rsid w:val="006D08F1"/>
    <w:rsid w:val="006E1437"/>
    <w:rsid w:val="006F736C"/>
    <w:rsid w:val="00711186"/>
    <w:rsid w:val="007414F7"/>
    <w:rsid w:val="007419F0"/>
    <w:rsid w:val="0076068B"/>
    <w:rsid w:val="00765055"/>
    <w:rsid w:val="00773B26"/>
    <w:rsid w:val="007854A7"/>
    <w:rsid w:val="007863E8"/>
    <w:rsid w:val="00786DB1"/>
    <w:rsid w:val="00786F79"/>
    <w:rsid w:val="00787832"/>
    <w:rsid w:val="007A66A6"/>
    <w:rsid w:val="007D0038"/>
    <w:rsid w:val="007D5B0F"/>
    <w:rsid w:val="007E01E4"/>
    <w:rsid w:val="007E302C"/>
    <w:rsid w:val="007F1DD3"/>
    <w:rsid w:val="0081593E"/>
    <w:rsid w:val="00853A70"/>
    <w:rsid w:val="00864919"/>
    <w:rsid w:val="00866E53"/>
    <w:rsid w:val="00871C5E"/>
    <w:rsid w:val="00881197"/>
    <w:rsid w:val="00885678"/>
    <w:rsid w:val="008A38D5"/>
    <w:rsid w:val="008C6ECB"/>
    <w:rsid w:val="008E19F9"/>
    <w:rsid w:val="00907245"/>
    <w:rsid w:val="00912BC6"/>
    <w:rsid w:val="009444DB"/>
    <w:rsid w:val="0094763E"/>
    <w:rsid w:val="00950409"/>
    <w:rsid w:val="00975A84"/>
    <w:rsid w:val="009930BB"/>
    <w:rsid w:val="009C0166"/>
    <w:rsid w:val="009F4CE4"/>
    <w:rsid w:val="00A12ED3"/>
    <w:rsid w:val="00A145C8"/>
    <w:rsid w:val="00A33B55"/>
    <w:rsid w:val="00A34A62"/>
    <w:rsid w:val="00A737CF"/>
    <w:rsid w:val="00A95BBA"/>
    <w:rsid w:val="00AA0811"/>
    <w:rsid w:val="00AA1FA8"/>
    <w:rsid w:val="00AB1A3C"/>
    <w:rsid w:val="00AB6FA3"/>
    <w:rsid w:val="00AB743A"/>
    <w:rsid w:val="00AB7FC6"/>
    <w:rsid w:val="00AC2979"/>
    <w:rsid w:val="00AD192E"/>
    <w:rsid w:val="00AD2EE9"/>
    <w:rsid w:val="00AD4DBD"/>
    <w:rsid w:val="00B202EF"/>
    <w:rsid w:val="00B23788"/>
    <w:rsid w:val="00B2547C"/>
    <w:rsid w:val="00B31BA9"/>
    <w:rsid w:val="00B846F7"/>
    <w:rsid w:val="00B91525"/>
    <w:rsid w:val="00BA1C0D"/>
    <w:rsid w:val="00BF41F2"/>
    <w:rsid w:val="00BF5465"/>
    <w:rsid w:val="00C03AC2"/>
    <w:rsid w:val="00C3024B"/>
    <w:rsid w:val="00C67570"/>
    <w:rsid w:val="00C76A34"/>
    <w:rsid w:val="00C87D41"/>
    <w:rsid w:val="00CA7C9D"/>
    <w:rsid w:val="00CB48A2"/>
    <w:rsid w:val="00CC1530"/>
    <w:rsid w:val="00CD3B39"/>
    <w:rsid w:val="00CE197F"/>
    <w:rsid w:val="00CE6EB9"/>
    <w:rsid w:val="00D41555"/>
    <w:rsid w:val="00D478FC"/>
    <w:rsid w:val="00D73646"/>
    <w:rsid w:val="00D84E28"/>
    <w:rsid w:val="00DC70D4"/>
    <w:rsid w:val="00DC7C10"/>
    <w:rsid w:val="00DE0120"/>
    <w:rsid w:val="00DF32A0"/>
    <w:rsid w:val="00E00725"/>
    <w:rsid w:val="00E211CC"/>
    <w:rsid w:val="00E47CA8"/>
    <w:rsid w:val="00E6411B"/>
    <w:rsid w:val="00E747CB"/>
    <w:rsid w:val="00E823F8"/>
    <w:rsid w:val="00E858B9"/>
    <w:rsid w:val="00EC4477"/>
    <w:rsid w:val="00F06366"/>
    <w:rsid w:val="00F1751D"/>
    <w:rsid w:val="00F337DC"/>
    <w:rsid w:val="00F359D4"/>
    <w:rsid w:val="00F7064D"/>
    <w:rsid w:val="00F73E35"/>
    <w:rsid w:val="00F848A3"/>
    <w:rsid w:val="00FA240A"/>
    <w:rsid w:val="00FC2F1A"/>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EF7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9F4CE4"/>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UnresolvedMention">
    <w:name w:val="Unresolved Mention"/>
    <w:basedOn w:val="DefaultParagraphFont"/>
    <w:uiPriority w:val="99"/>
    <w:semiHidden/>
    <w:unhideWhenUsed/>
    <w:rsid w:val="002C69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san.dallison@dorsetcouncil.gov.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B5DC14CF744E029B3B302364FE79B1"/>
        <w:category>
          <w:name w:val="General"/>
          <w:gallery w:val="placeholder"/>
        </w:category>
        <w:types>
          <w:type w:val="bbPlcHdr"/>
        </w:types>
        <w:behaviors>
          <w:behavior w:val="content"/>
        </w:behaviors>
        <w:guid w:val="{2CC741B0-2A24-4C83-8128-D037B8BDEED6}"/>
      </w:docPartPr>
      <w:docPartBody>
        <w:p w:rsidR="00A57048" w:rsidRDefault="00A57048">
          <w:pPr>
            <w:pStyle w:val="9AB5DC14CF744E029B3B302364FE79B1"/>
          </w:pPr>
          <w:r>
            <w:rPr>
              <w:rFonts w:ascii="Arial" w:eastAsia="Times New Roman" w:hAnsi="Arial" w:cs="Arial"/>
              <w:b/>
              <w:sz w:val="40"/>
              <w:szCs w:val="40"/>
            </w:rPr>
            <w:t xml:space="preserve">Replace wording with the Committee Title  </w:t>
          </w:r>
        </w:p>
      </w:docPartBody>
    </w:docPart>
    <w:docPart>
      <w:docPartPr>
        <w:name w:val="C5553B4398FE46EF80D3CC816FED8CB7"/>
        <w:category>
          <w:name w:val="General"/>
          <w:gallery w:val="placeholder"/>
        </w:category>
        <w:types>
          <w:type w:val="bbPlcHdr"/>
        </w:types>
        <w:behaviors>
          <w:behavior w:val="content"/>
        </w:behaviors>
        <w:guid w:val="{68D09697-674A-47F1-B4AB-E4D9E1651DAC}"/>
      </w:docPartPr>
      <w:docPartBody>
        <w:p w:rsidR="00A57048" w:rsidRDefault="00A57048">
          <w:pPr>
            <w:pStyle w:val="C5553B4398FE46EF80D3CC816FED8CB7"/>
          </w:pPr>
          <w:r w:rsidRPr="00AA0811">
            <w:rPr>
              <w:rStyle w:val="PlaceholderText"/>
              <w:sz w:val="40"/>
              <w:szCs w:val="40"/>
            </w:rPr>
            <w:t>Click or tap to enter a date.</w:t>
          </w:r>
        </w:p>
      </w:docPartBody>
    </w:docPart>
    <w:docPart>
      <w:docPartPr>
        <w:name w:val="EA0EE100D28B43B195C36A30A8BA397C"/>
        <w:category>
          <w:name w:val="General"/>
          <w:gallery w:val="placeholder"/>
        </w:category>
        <w:types>
          <w:type w:val="bbPlcHdr"/>
        </w:types>
        <w:behaviors>
          <w:behavior w:val="content"/>
        </w:behaviors>
        <w:guid w:val="{322E5AB2-4C13-41E5-8A10-660B7B3E2267}"/>
      </w:docPartPr>
      <w:docPartBody>
        <w:p w:rsidR="00A57048" w:rsidRDefault="00A57048">
          <w:pPr>
            <w:pStyle w:val="EA0EE100D28B43B195C36A30A8BA397C"/>
          </w:pPr>
          <w:r>
            <w:rPr>
              <w:rFonts w:ascii="Arial" w:eastAsia="Times New Roman" w:hAnsi="Arial" w:cs="Arial"/>
              <w:b/>
              <w:sz w:val="40"/>
              <w:szCs w:val="40"/>
            </w:rPr>
            <w:t>Replace wording with the Report Title</w:t>
          </w:r>
        </w:p>
      </w:docPartBody>
    </w:docPart>
    <w:docPart>
      <w:docPartPr>
        <w:name w:val="25C4AEE10B224B8F821907EF7BA8AE94"/>
        <w:category>
          <w:name w:val="General"/>
          <w:gallery w:val="placeholder"/>
        </w:category>
        <w:types>
          <w:type w:val="bbPlcHdr"/>
        </w:types>
        <w:behaviors>
          <w:behavior w:val="content"/>
        </w:behaviors>
        <w:guid w:val="{728E03EF-8FF2-481B-8E5C-AD67B28B6E17}"/>
      </w:docPartPr>
      <w:docPartBody>
        <w:p w:rsidR="00A57048" w:rsidRDefault="00A57048">
          <w:pPr>
            <w:pStyle w:val="25C4AEE10B224B8F821907EF7BA8AE94"/>
          </w:pPr>
          <w:r w:rsidRPr="004A2FBA">
            <w:rPr>
              <w:rStyle w:val="PlaceholderText"/>
              <w:sz w:val="40"/>
              <w:szCs w:val="40"/>
            </w:rPr>
            <w:t>Choose an item.</w:t>
          </w:r>
        </w:p>
      </w:docPartBody>
    </w:docPart>
    <w:docPart>
      <w:docPartPr>
        <w:name w:val="2C40F26BC2DC4A1A8683E6EE9C7996A3"/>
        <w:category>
          <w:name w:val="General"/>
          <w:gallery w:val="placeholder"/>
        </w:category>
        <w:types>
          <w:type w:val="bbPlcHdr"/>
        </w:types>
        <w:behaviors>
          <w:behavior w:val="content"/>
        </w:behaviors>
        <w:guid w:val="{4B8B59CE-7EA4-4570-8A8D-EB754C2A7BE3}"/>
      </w:docPartPr>
      <w:docPartBody>
        <w:p w:rsidR="00A57048" w:rsidRDefault="00A57048">
          <w:pPr>
            <w:pStyle w:val="2C40F26BC2DC4A1A8683E6EE9C7996A3"/>
          </w:pPr>
          <w:r w:rsidRPr="0013424B">
            <w:rPr>
              <w:rStyle w:val="PlaceholderText"/>
            </w:rPr>
            <w:t>Choose an item.</w:t>
          </w:r>
        </w:p>
      </w:docPartBody>
    </w:docPart>
    <w:docPart>
      <w:docPartPr>
        <w:name w:val="30AA5450518546D9BB395B907CB3D3C0"/>
        <w:category>
          <w:name w:val="General"/>
          <w:gallery w:val="placeholder"/>
        </w:category>
        <w:types>
          <w:type w:val="bbPlcHdr"/>
        </w:types>
        <w:behaviors>
          <w:behavior w:val="content"/>
        </w:behaviors>
        <w:guid w:val="{29BE2B02-98D1-4BF9-93F2-02A3E86BE133}"/>
      </w:docPartPr>
      <w:docPartBody>
        <w:p w:rsidR="00A57048" w:rsidRDefault="00A57048">
          <w:pPr>
            <w:pStyle w:val="30AA5450518546D9BB395B907CB3D3C0"/>
          </w:pPr>
          <w:r w:rsidRPr="0050359E">
            <w:rPr>
              <w:rStyle w:val="PlaceholderText"/>
            </w:rPr>
            <w:t>Choose an item.</w:t>
          </w:r>
        </w:p>
      </w:docPartBody>
    </w:docPart>
    <w:docPart>
      <w:docPartPr>
        <w:name w:val="6C72774424B6447AB698910A10AB3D4D"/>
        <w:category>
          <w:name w:val="General"/>
          <w:gallery w:val="placeholder"/>
        </w:category>
        <w:types>
          <w:type w:val="bbPlcHdr"/>
        </w:types>
        <w:behaviors>
          <w:behavior w:val="content"/>
        </w:behaviors>
        <w:guid w:val="{53E8FDB5-B701-412A-AAAC-AC7351571ABF}"/>
      </w:docPartPr>
      <w:docPartBody>
        <w:p w:rsidR="00A57048" w:rsidRDefault="00A57048">
          <w:pPr>
            <w:pStyle w:val="6C72774424B6447AB698910A10AB3D4D"/>
          </w:pPr>
          <w:r w:rsidRPr="0050359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48"/>
    <w:rsid w:val="00545543"/>
    <w:rsid w:val="00975A84"/>
    <w:rsid w:val="00A57048"/>
    <w:rsid w:val="00A95BBA"/>
    <w:rsid w:val="00C87D41"/>
    <w:rsid w:val="00CB48A2"/>
    <w:rsid w:val="00CE197F"/>
    <w:rsid w:val="00E47CA8"/>
    <w:rsid w:val="00E85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B5DC14CF744E029B3B302364FE79B1">
    <w:name w:val="9AB5DC14CF744E029B3B302364FE79B1"/>
  </w:style>
  <w:style w:type="character" w:styleId="PlaceholderText">
    <w:name w:val="Placeholder Text"/>
    <w:basedOn w:val="DefaultParagraphFont"/>
    <w:uiPriority w:val="99"/>
    <w:semiHidden/>
    <w:rPr>
      <w:color w:val="808080"/>
    </w:rPr>
  </w:style>
  <w:style w:type="paragraph" w:customStyle="1" w:styleId="C5553B4398FE46EF80D3CC816FED8CB7">
    <w:name w:val="C5553B4398FE46EF80D3CC816FED8CB7"/>
  </w:style>
  <w:style w:type="paragraph" w:customStyle="1" w:styleId="EA0EE100D28B43B195C36A30A8BA397C">
    <w:name w:val="EA0EE100D28B43B195C36A30A8BA397C"/>
  </w:style>
  <w:style w:type="paragraph" w:customStyle="1" w:styleId="25C4AEE10B224B8F821907EF7BA8AE94">
    <w:name w:val="25C4AEE10B224B8F821907EF7BA8AE94"/>
  </w:style>
  <w:style w:type="paragraph" w:customStyle="1" w:styleId="2C40F26BC2DC4A1A8683E6EE9C7996A3">
    <w:name w:val="2C40F26BC2DC4A1A8683E6EE9C7996A3"/>
  </w:style>
  <w:style w:type="paragraph" w:customStyle="1" w:styleId="30AA5450518546D9BB395B907CB3D3C0">
    <w:name w:val="30AA5450518546D9BB395B907CB3D3C0"/>
  </w:style>
  <w:style w:type="paragraph" w:customStyle="1" w:styleId="6C72774424B6447AB698910A10AB3D4D">
    <w:name w:val="6C72774424B6447AB698910A10AB3D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2EBA55D2CE984894A543B6D87B2C96" ma:contentTypeVersion="24" ma:contentTypeDescription="Create a new document." ma:contentTypeScope="" ma:versionID="25e7ff5c517ea9b867426ddf7b903751">
  <xsd:schema xmlns:xsd="http://www.w3.org/2001/XMLSchema" xmlns:xs="http://www.w3.org/2001/XMLSchema" xmlns:p="http://schemas.microsoft.com/office/2006/metadata/properties" xmlns:ns1="http://schemas.microsoft.com/sharepoint/v3" xmlns:ns2="630ce31a-3491-454f-a0c1-40daa99d65da" xmlns:ns3="8881bb66-6a06-43c7-a3ae-bf02d04d9afa" targetNamespace="http://schemas.microsoft.com/office/2006/metadata/properties" ma:root="true" ma:fieldsID="784d55df8fb2e0f4cd0d49d0e3a78390" ns1:_="" ns2:_="" ns3:_="">
    <xsd:import namespace="http://schemas.microsoft.com/sharepoint/v3"/>
    <xsd:import namespace="630ce31a-3491-454f-a0c1-40daa99d65da"/>
    <xsd:import namespace="8881bb66-6a06-43c7-a3ae-bf02d04d9a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Reviewdate" minOccurs="0"/>
                <xsd:element ref="ns2:Documentcontact" minOccurs="0"/>
                <xsd:element ref="ns2:Sharedexternally"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0" nillable="true" ma:displayName="Unified Compliance Policy Properties" ma:hidden="true" ma:internalName="_ip_UnifiedCompliancePolicyProperties">
      <xsd:simpleType>
        <xsd:restriction base="dms:Note"/>
      </xsd:simpleType>
    </xsd:element>
    <xsd:element name="_ip_UnifiedCompliancePolicyUIAction" ma:index="3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0ce31a-3491-454f-a0c1-40daa99d6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f3f5272-f8b9-4632-9b56-061d0e36806b"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Reviewdate" ma:index="26" nillable="true" ma:displayName="Review date" ma:format="DateOnly" ma:internalName="Reviewdate">
      <xsd:simpleType>
        <xsd:restriction base="dms:DateTime"/>
      </xsd:simpleType>
    </xsd:element>
    <xsd:element name="Documentcontact" ma:index="27" nillable="true" ma:displayName="Document contact" ma:format="Dropdown" ma:list="UserInfo" ma:SharePointGroup="0" ma:internalName="Document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externally" ma:index="28" nillable="true" ma:displayName="Shared externally" ma:default="1" ma:format="Dropdown" ma:internalName="Sharedexternally">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81bb66-6a06-43c7-a3ae-bf02d04d9a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27cf24-5c3f-4e48-b49d-4b78cbd89afd}" ma:internalName="TaxCatchAll" ma:showField="CatchAllData" ma:web="8881bb66-6a06-43c7-a3ae-bf02d04d9a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630ce31a-3491-454f-a0c1-40daa99d65da">
      <Terms xmlns="http://schemas.microsoft.com/office/infopath/2007/PartnerControls"/>
    </lcf76f155ced4ddcb4097134ff3c332f>
    <TaxCatchAll xmlns="8881bb66-6a06-43c7-a3ae-bf02d04d9afa" xsi:nil="true"/>
    <_Flow_SignoffStatus xmlns="630ce31a-3491-454f-a0c1-40daa99d65da" xsi:nil="true"/>
    <Documentcontact xmlns="630ce31a-3491-454f-a0c1-40daa99d65da">
      <UserInfo>
        <DisplayName/>
        <AccountId xsi:nil="true"/>
        <AccountType/>
      </UserInfo>
    </Documentcontact>
    <Reviewdate xmlns="630ce31a-3491-454f-a0c1-40daa99d65da" xsi:nil="true"/>
    <Sharedexternally xmlns="630ce31a-3491-454f-a0c1-40daa99d65da">true</Sharedexternally>
  </documentManagement>
</p:properties>
</file>

<file path=customXml/itemProps1.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2.xml><?xml version="1.0" encoding="utf-8"?>
<ds:datastoreItem xmlns:ds="http://schemas.openxmlformats.org/officeDocument/2006/customXml" ds:itemID="{6BD0944E-BA7B-4391-8CEF-07D28022D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30ce31a-3491-454f-a0c1-40daa99d65da"/>
    <ds:schemaRef ds:uri="8881bb66-6a06-43c7-a3ae-bf02d04d9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918458-2DD9-410A-B1AA-005C50A0ABA7}">
  <ds:schemaRefs>
    <ds:schemaRef ds:uri="http://schemas.microsoft.com/sharepoint/v3/contenttype/forms"/>
  </ds:schemaRefs>
</ds:datastoreItem>
</file>

<file path=customXml/itemProps4.xml><?xml version="1.0" encoding="utf-8"?>
<ds:datastoreItem xmlns:ds="http://schemas.openxmlformats.org/officeDocument/2006/customXml" ds:itemID="{43C15C12-8050-4352-AA29-C67683C33E5E}">
  <ds:schemaRefs>
    <ds:schemaRef ds:uri="http://purl.org/dc/dcmitype/"/>
    <ds:schemaRef ds:uri="http://www.w3.org/XML/1998/namespace"/>
    <ds:schemaRef ds:uri="http://schemas.microsoft.com/sharepoint/v3"/>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8881bb66-6a06-43c7-a3ae-bf02d04d9afa"/>
    <ds:schemaRef ds:uri="630ce31a-3491-454f-a0c1-40daa99d65da"/>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Appointment%20to%20Committees%20V2%20May%202026</Template>
  <TotalTime>148</TotalTime>
  <Pages>5</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Susan Dallison</cp:lastModifiedBy>
  <cp:revision>18</cp:revision>
  <dcterms:created xsi:type="dcterms:W3CDTF">2026-04-14T09:30:00Z</dcterms:created>
  <dcterms:modified xsi:type="dcterms:W3CDTF">2026-05-06T10:43:00Z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0x0101003E2EBA55D2CE984894A543B6D87B2C96</vt:lpwstr>
  </property>
  <property fmtid="{D5CDD505-2E9C-101B-9397-08002B2CF9AE}" pid="3" name="MediaServiceImageTags">
    <vt:lpwstr/>
  </property>
  <property fmtid="{D5CDD505-2E9C-101B-9397-08002B2CF9AE}" pid="4" name="_dlc_DocIdItemGuid">
    <vt:lpwstr>52d83902-39cd-4bdd-bcc0-526eb05e7628</vt:lpwstr>
  </property>
</Properties>
</file>